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078" w:rsidRDefault="00184078" w:rsidP="001E5F92">
      <w:pPr>
        <w:contextualSpacing/>
      </w:pPr>
    </w:p>
    <w:p w:rsidR="00184078" w:rsidRDefault="00184078" w:rsidP="001E5F92">
      <w:pPr>
        <w:contextualSpacing/>
      </w:pPr>
    </w:p>
    <w:p w:rsidR="00184078" w:rsidRDefault="00184078" w:rsidP="001E5F92">
      <w:pPr>
        <w:contextualSpacing/>
      </w:pPr>
    </w:p>
    <w:p w:rsidR="00184078" w:rsidRDefault="00184078" w:rsidP="001E5F92">
      <w:pPr>
        <w:contextualSpacing/>
      </w:pPr>
    </w:p>
    <w:p w:rsidR="00184078" w:rsidRDefault="00184078" w:rsidP="001E5F92">
      <w:pPr>
        <w:contextualSpacing/>
      </w:pPr>
    </w:p>
    <w:p w:rsidR="00184078" w:rsidRDefault="00184078" w:rsidP="00184078">
      <w:pPr>
        <w:contextualSpacing/>
        <w:jc w:val="center"/>
        <w:rPr>
          <w:sz w:val="28"/>
          <w:szCs w:val="28"/>
        </w:rPr>
      </w:pPr>
      <w:r>
        <w:rPr>
          <w:b/>
          <w:sz w:val="28"/>
          <w:szCs w:val="28"/>
          <w:u w:val="single"/>
        </w:rPr>
        <w:t>Testing Your Circuit</w:t>
      </w:r>
    </w:p>
    <w:p w:rsidR="00184078" w:rsidRDefault="00184078" w:rsidP="00184078">
      <w:pPr>
        <w:contextualSpacing/>
        <w:jc w:val="center"/>
        <w:rPr>
          <w:sz w:val="28"/>
          <w:szCs w:val="28"/>
        </w:rPr>
      </w:pPr>
      <w:r>
        <w:rPr>
          <w:sz w:val="28"/>
          <w:szCs w:val="28"/>
        </w:rPr>
        <w:t>Walter Heth</w:t>
      </w:r>
    </w:p>
    <w:p w:rsidR="00184078" w:rsidRPr="00184078" w:rsidRDefault="00184078" w:rsidP="00184078">
      <w:pPr>
        <w:contextualSpacing/>
        <w:jc w:val="center"/>
        <w:rPr>
          <w:sz w:val="28"/>
          <w:szCs w:val="28"/>
        </w:rPr>
      </w:pPr>
      <w:r>
        <w:rPr>
          <w:sz w:val="28"/>
          <w:szCs w:val="28"/>
        </w:rPr>
        <w:t>EE470</w:t>
      </w:r>
    </w:p>
    <w:p w:rsidR="00184078" w:rsidRDefault="00184078" w:rsidP="001E5F92">
      <w:pPr>
        <w:contextualSpacing/>
      </w:pPr>
    </w:p>
    <w:p w:rsidR="00184078" w:rsidRDefault="00184078" w:rsidP="001E5F92">
      <w:pPr>
        <w:contextualSpacing/>
      </w:pPr>
    </w:p>
    <w:p w:rsidR="00921127" w:rsidRDefault="00242CF2" w:rsidP="001E5F92">
      <w:pPr>
        <w:contextualSpacing/>
      </w:pPr>
      <w:r>
        <w:rPr>
          <w:noProof/>
        </w:rPr>
        <w:drawing>
          <wp:inline distT="0" distB="0" distL="0" distR="0">
            <wp:extent cx="5943600" cy="4638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38040"/>
                    </a:xfrm>
                    <a:prstGeom prst="rect">
                      <a:avLst/>
                    </a:prstGeom>
                  </pic:spPr>
                </pic:pic>
              </a:graphicData>
            </a:graphic>
          </wp:inline>
        </w:drawing>
      </w:r>
    </w:p>
    <w:p w:rsidR="00921127" w:rsidRDefault="00921127">
      <w:r>
        <w:br w:type="page"/>
      </w:r>
    </w:p>
    <w:sdt>
      <w:sdtPr>
        <w:id w:val="1716770838"/>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88521A" w:rsidRDefault="0088521A">
          <w:pPr>
            <w:pStyle w:val="TOCHeading"/>
          </w:pPr>
          <w:r>
            <w:t>Table of Contents</w:t>
          </w:r>
        </w:p>
        <w:p w:rsidR="0088521A" w:rsidRDefault="0088521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5533840" w:history="1">
            <w:r w:rsidRPr="00D94AAC">
              <w:rPr>
                <w:rStyle w:val="Hyperlink"/>
                <w:noProof/>
              </w:rPr>
              <w:t>Soldering your circuit</w:t>
            </w:r>
            <w:r>
              <w:rPr>
                <w:noProof/>
                <w:webHidden/>
              </w:rPr>
              <w:tab/>
            </w:r>
            <w:r>
              <w:rPr>
                <w:noProof/>
                <w:webHidden/>
              </w:rPr>
              <w:fldChar w:fldCharType="begin"/>
            </w:r>
            <w:r>
              <w:rPr>
                <w:noProof/>
                <w:webHidden/>
              </w:rPr>
              <w:instrText xml:space="preserve"> PAGEREF _Toc365533840 \h </w:instrText>
            </w:r>
            <w:r>
              <w:rPr>
                <w:noProof/>
                <w:webHidden/>
              </w:rPr>
            </w:r>
            <w:r>
              <w:rPr>
                <w:noProof/>
                <w:webHidden/>
              </w:rPr>
              <w:fldChar w:fldCharType="separate"/>
            </w:r>
            <w:r>
              <w:rPr>
                <w:noProof/>
                <w:webHidden/>
              </w:rPr>
              <w:t>3</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1" w:history="1">
            <w:r w:rsidRPr="00D94AAC">
              <w:rPr>
                <w:rStyle w:val="Hyperlink"/>
                <w:noProof/>
              </w:rPr>
              <w:t>Bill of Materials (BOM)</w:t>
            </w:r>
            <w:r>
              <w:rPr>
                <w:noProof/>
                <w:webHidden/>
              </w:rPr>
              <w:tab/>
            </w:r>
            <w:r>
              <w:rPr>
                <w:noProof/>
                <w:webHidden/>
              </w:rPr>
              <w:fldChar w:fldCharType="begin"/>
            </w:r>
            <w:r>
              <w:rPr>
                <w:noProof/>
                <w:webHidden/>
              </w:rPr>
              <w:instrText xml:space="preserve"> PAGEREF _Toc365533841 \h </w:instrText>
            </w:r>
            <w:r>
              <w:rPr>
                <w:noProof/>
                <w:webHidden/>
              </w:rPr>
            </w:r>
            <w:r>
              <w:rPr>
                <w:noProof/>
                <w:webHidden/>
              </w:rPr>
              <w:fldChar w:fldCharType="separate"/>
            </w:r>
            <w:r>
              <w:rPr>
                <w:noProof/>
                <w:webHidden/>
              </w:rPr>
              <w:t>3</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2" w:history="1">
            <w:r w:rsidRPr="00D94AAC">
              <w:rPr>
                <w:rStyle w:val="Hyperlink"/>
                <w:noProof/>
              </w:rPr>
              <w:t>REV 1</w:t>
            </w:r>
            <w:r>
              <w:rPr>
                <w:noProof/>
                <w:webHidden/>
              </w:rPr>
              <w:tab/>
            </w:r>
            <w:r>
              <w:rPr>
                <w:noProof/>
                <w:webHidden/>
              </w:rPr>
              <w:fldChar w:fldCharType="begin"/>
            </w:r>
            <w:r>
              <w:rPr>
                <w:noProof/>
                <w:webHidden/>
              </w:rPr>
              <w:instrText xml:space="preserve"> PAGEREF _Toc365533842 \h </w:instrText>
            </w:r>
            <w:r>
              <w:rPr>
                <w:noProof/>
                <w:webHidden/>
              </w:rPr>
            </w:r>
            <w:r>
              <w:rPr>
                <w:noProof/>
                <w:webHidden/>
              </w:rPr>
              <w:fldChar w:fldCharType="separate"/>
            </w:r>
            <w:r>
              <w:rPr>
                <w:noProof/>
                <w:webHidden/>
              </w:rPr>
              <w:t>4</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3" w:history="1">
            <w:r w:rsidRPr="00D94AAC">
              <w:rPr>
                <w:rStyle w:val="Hyperlink"/>
                <w:noProof/>
              </w:rPr>
              <w:t>REV 1 fixes</w:t>
            </w:r>
            <w:r>
              <w:rPr>
                <w:noProof/>
                <w:webHidden/>
              </w:rPr>
              <w:tab/>
            </w:r>
            <w:r>
              <w:rPr>
                <w:noProof/>
                <w:webHidden/>
              </w:rPr>
              <w:fldChar w:fldCharType="begin"/>
            </w:r>
            <w:r>
              <w:rPr>
                <w:noProof/>
                <w:webHidden/>
              </w:rPr>
              <w:instrText xml:space="preserve"> PAGEREF _Toc365533843 \h </w:instrText>
            </w:r>
            <w:r>
              <w:rPr>
                <w:noProof/>
                <w:webHidden/>
              </w:rPr>
            </w:r>
            <w:r>
              <w:rPr>
                <w:noProof/>
                <w:webHidden/>
              </w:rPr>
              <w:fldChar w:fldCharType="separate"/>
            </w:r>
            <w:r>
              <w:rPr>
                <w:noProof/>
                <w:webHidden/>
              </w:rPr>
              <w:t>5</w:t>
            </w:r>
            <w:r>
              <w:rPr>
                <w:noProof/>
                <w:webHidden/>
              </w:rPr>
              <w:fldChar w:fldCharType="end"/>
            </w:r>
          </w:hyperlink>
        </w:p>
        <w:p w:rsidR="0088521A" w:rsidRDefault="0088521A">
          <w:pPr>
            <w:pStyle w:val="TOC1"/>
            <w:tabs>
              <w:tab w:val="right" w:leader="dot" w:pos="9350"/>
            </w:tabs>
            <w:rPr>
              <w:rFonts w:eastAsiaTheme="minorEastAsia"/>
              <w:noProof/>
            </w:rPr>
          </w:pPr>
          <w:hyperlink w:anchor="_Toc365533844" w:history="1">
            <w:r w:rsidRPr="00D94AAC">
              <w:rPr>
                <w:rStyle w:val="Hyperlink"/>
                <w:noProof/>
              </w:rPr>
              <w:t>Rev2</w:t>
            </w:r>
            <w:r>
              <w:rPr>
                <w:noProof/>
                <w:webHidden/>
              </w:rPr>
              <w:tab/>
            </w:r>
            <w:r>
              <w:rPr>
                <w:noProof/>
                <w:webHidden/>
              </w:rPr>
              <w:fldChar w:fldCharType="begin"/>
            </w:r>
            <w:r>
              <w:rPr>
                <w:noProof/>
                <w:webHidden/>
              </w:rPr>
              <w:instrText xml:space="preserve"> PAGEREF _Toc365533844 \h </w:instrText>
            </w:r>
            <w:r>
              <w:rPr>
                <w:noProof/>
                <w:webHidden/>
              </w:rPr>
            </w:r>
            <w:r>
              <w:rPr>
                <w:noProof/>
                <w:webHidden/>
              </w:rPr>
              <w:fldChar w:fldCharType="separate"/>
            </w:r>
            <w:r>
              <w:rPr>
                <w:noProof/>
                <w:webHidden/>
              </w:rPr>
              <w:t>6</w:t>
            </w:r>
            <w:r>
              <w:rPr>
                <w:noProof/>
                <w:webHidden/>
              </w:rPr>
              <w:fldChar w:fldCharType="end"/>
            </w:r>
          </w:hyperlink>
        </w:p>
        <w:p w:rsidR="0088521A" w:rsidRDefault="0088521A">
          <w:pPr>
            <w:pStyle w:val="TOC1"/>
            <w:tabs>
              <w:tab w:val="right" w:leader="dot" w:pos="9350"/>
            </w:tabs>
            <w:rPr>
              <w:rFonts w:eastAsiaTheme="minorEastAsia"/>
              <w:noProof/>
            </w:rPr>
          </w:pPr>
          <w:hyperlink w:anchor="_Toc365533845" w:history="1">
            <w:r w:rsidRPr="00D94AAC">
              <w:rPr>
                <w:rStyle w:val="Hyperlink"/>
                <w:noProof/>
              </w:rPr>
              <w:t>Testing your circuit</w:t>
            </w:r>
            <w:r>
              <w:rPr>
                <w:noProof/>
                <w:webHidden/>
              </w:rPr>
              <w:tab/>
            </w:r>
            <w:r>
              <w:rPr>
                <w:noProof/>
                <w:webHidden/>
              </w:rPr>
              <w:fldChar w:fldCharType="begin"/>
            </w:r>
            <w:r>
              <w:rPr>
                <w:noProof/>
                <w:webHidden/>
              </w:rPr>
              <w:instrText xml:space="preserve"> PAGEREF _Toc365533845 \h </w:instrText>
            </w:r>
            <w:r>
              <w:rPr>
                <w:noProof/>
                <w:webHidden/>
              </w:rPr>
            </w:r>
            <w:r>
              <w:rPr>
                <w:noProof/>
                <w:webHidden/>
              </w:rPr>
              <w:fldChar w:fldCharType="separate"/>
            </w:r>
            <w:r>
              <w:rPr>
                <w:noProof/>
                <w:webHidden/>
              </w:rPr>
              <w:t>6</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6" w:history="1">
            <w:r w:rsidRPr="00D94AAC">
              <w:rPr>
                <w:rStyle w:val="Hyperlink"/>
                <w:noProof/>
              </w:rPr>
              <w:t>Testing components</w:t>
            </w:r>
            <w:r>
              <w:rPr>
                <w:noProof/>
                <w:webHidden/>
              </w:rPr>
              <w:tab/>
            </w:r>
            <w:r>
              <w:rPr>
                <w:noProof/>
                <w:webHidden/>
              </w:rPr>
              <w:fldChar w:fldCharType="begin"/>
            </w:r>
            <w:r>
              <w:rPr>
                <w:noProof/>
                <w:webHidden/>
              </w:rPr>
              <w:instrText xml:space="preserve"> PAGEREF _Toc365533846 \h </w:instrText>
            </w:r>
            <w:r>
              <w:rPr>
                <w:noProof/>
                <w:webHidden/>
              </w:rPr>
            </w:r>
            <w:r>
              <w:rPr>
                <w:noProof/>
                <w:webHidden/>
              </w:rPr>
              <w:fldChar w:fldCharType="separate"/>
            </w:r>
            <w:r>
              <w:rPr>
                <w:noProof/>
                <w:webHidden/>
              </w:rPr>
              <w:t>6</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7" w:history="1">
            <w:r w:rsidRPr="00D94AAC">
              <w:rPr>
                <w:rStyle w:val="Hyperlink"/>
                <w:noProof/>
              </w:rPr>
              <w:t>Experiment 1:  Testing the first stage.</w:t>
            </w:r>
            <w:r>
              <w:rPr>
                <w:noProof/>
                <w:webHidden/>
              </w:rPr>
              <w:tab/>
            </w:r>
            <w:r>
              <w:rPr>
                <w:noProof/>
                <w:webHidden/>
              </w:rPr>
              <w:fldChar w:fldCharType="begin"/>
            </w:r>
            <w:r>
              <w:rPr>
                <w:noProof/>
                <w:webHidden/>
              </w:rPr>
              <w:instrText xml:space="preserve"> PAGEREF _Toc365533847 \h </w:instrText>
            </w:r>
            <w:r>
              <w:rPr>
                <w:noProof/>
                <w:webHidden/>
              </w:rPr>
            </w:r>
            <w:r>
              <w:rPr>
                <w:noProof/>
                <w:webHidden/>
              </w:rPr>
              <w:fldChar w:fldCharType="separate"/>
            </w:r>
            <w:r>
              <w:rPr>
                <w:noProof/>
                <w:webHidden/>
              </w:rPr>
              <w:t>7</w:t>
            </w:r>
            <w:r>
              <w:rPr>
                <w:noProof/>
                <w:webHidden/>
              </w:rPr>
              <w:fldChar w:fldCharType="end"/>
            </w:r>
          </w:hyperlink>
        </w:p>
        <w:p w:rsidR="0088521A" w:rsidRDefault="0088521A">
          <w:pPr>
            <w:pStyle w:val="TOC2"/>
            <w:tabs>
              <w:tab w:val="right" w:leader="dot" w:pos="9350"/>
            </w:tabs>
            <w:rPr>
              <w:rFonts w:eastAsiaTheme="minorEastAsia"/>
              <w:noProof/>
            </w:rPr>
          </w:pPr>
          <w:hyperlink w:anchor="_Toc365533848" w:history="1">
            <w:r w:rsidRPr="00D94AAC">
              <w:rPr>
                <w:rStyle w:val="Hyperlink"/>
                <w:noProof/>
              </w:rPr>
              <w:t>Experiment 2-4, Testing stages 2-4</w:t>
            </w:r>
            <w:r>
              <w:rPr>
                <w:noProof/>
                <w:webHidden/>
              </w:rPr>
              <w:tab/>
            </w:r>
            <w:r>
              <w:rPr>
                <w:noProof/>
                <w:webHidden/>
              </w:rPr>
              <w:fldChar w:fldCharType="begin"/>
            </w:r>
            <w:r>
              <w:rPr>
                <w:noProof/>
                <w:webHidden/>
              </w:rPr>
              <w:instrText xml:space="preserve"> PAGEREF _Toc365533848 \h </w:instrText>
            </w:r>
            <w:r>
              <w:rPr>
                <w:noProof/>
                <w:webHidden/>
              </w:rPr>
            </w:r>
            <w:r>
              <w:rPr>
                <w:noProof/>
                <w:webHidden/>
              </w:rPr>
              <w:fldChar w:fldCharType="separate"/>
            </w:r>
            <w:r>
              <w:rPr>
                <w:noProof/>
                <w:webHidden/>
              </w:rPr>
              <w:t>9</w:t>
            </w:r>
            <w:r>
              <w:rPr>
                <w:noProof/>
                <w:webHidden/>
              </w:rPr>
              <w:fldChar w:fldCharType="end"/>
            </w:r>
          </w:hyperlink>
        </w:p>
        <w:p w:rsidR="0088521A" w:rsidRDefault="0088521A">
          <w:pPr>
            <w:pStyle w:val="TOC1"/>
            <w:tabs>
              <w:tab w:val="right" w:leader="dot" w:pos="9350"/>
            </w:tabs>
            <w:rPr>
              <w:rFonts w:eastAsiaTheme="minorEastAsia"/>
              <w:noProof/>
            </w:rPr>
          </w:pPr>
          <w:hyperlink w:anchor="_Toc365533849" w:history="1">
            <w:r w:rsidRPr="00D94AAC">
              <w:rPr>
                <w:rStyle w:val="Hyperlink"/>
                <w:noProof/>
              </w:rPr>
              <w:t>SEND VOLTAGE CODE:</w:t>
            </w:r>
            <w:r>
              <w:rPr>
                <w:noProof/>
                <w:webHidden/>
              </w:rPr>
              <w:tab/>
            </w:r>
            <w:r>
              <w:rPr>
                <w:noProof/>
                <w:webHidden/>
              </w:rPr>
              <w:fldChar w:fldCharType="begin"/>
            </w:r>
            <w:r>
              <w:rPr>
                <w:noProof/>
                <w:webHidden/>
              </w:rPr>
              <w:instrText xml:space="preserve"> PAGEREF _Toc365533849 \h </w:instrText>
            </w:r>
            <w:r>
              <w:rPr>
                <w:noProof/>
                <w:webHidden/>
              </w:rPr>
            </w:r>
            <w:r>
              <w:rPr>
                <w:noProof/>
                <w:webHidden/>
              </w:rPr>
              <w:fldChar w:fldCharType="separate"/>
            </w:r>
            <w:r>
              <w:rPr>
                <w:noProof/>
                <w:webHidden/>
              </w:rPr>
              <w:t>12</w:t>
            </w:r>
            <w:r>
              <w:rPr>
                <w:noProof/>
                <w:webHidden/>
              </w:rPr>
              <w:fldChar w:fldCharType="end"/>
            </w:r>
          </w:hyperlink>
        </w:p>
        <w:p w:rsidR="0088521A" w:rsidRDefault="0088521A">
          <w:r>
            <w:rPr>
              <w:b/>
              <w:bCs/>
              <w:noProof/>
            </w:rPr>
            <w:fldChar w:fldCharType="end"/>
          </w:r>
        </w:p>
      </w:sdtContent>
    </w:sdt>
    <w:p w:rsidR="00BE09F1" w:rsidRDefault="00BE09F1">
      <w:r>
        <w:br w:type="page"/>
      </w:r>
      <w:bookmarkStart w:id="0" w:name="_GoBack"/>
      <w:bookmarkEnd w:id="0"/>
    </w:p>
    <w:p w:rsidR="005E16E8" w:rsidRDefault="005E16E8" w:rsidP="00BE09F1">
      <w:pPr>
        <w:pStyle w:val="Heading1"/>
      </w:pPr>
      <w:bookmarkStart w:id="1" w:name="_Toc365533840"/>
      <w:r>
        <w:lastRenderedPageBreak/>
        <w:t>Soldering your circuit</w:t>
      </w:r>
      <w:bookmarkEnd w:id="1"/>
    </w:p>
    <w:p w:rsidR="005E16E8" w:rsidRDefault="005E16E8" w:rsidP="00BE09F1">
      <w:pPr>
        <w:pStyle w:val="Heading2"/>
      </w:pPr>
      <w:bookmarkStart w:id="2" w:name="_Toc365533841"/>
      <w:r>
        <w:t>Bill of Materials (BOM)</w:t>
      </w:r>
      <w:bookmarkEnd w:id="2"/>
    </w:p>
    <w:tbl>
      <w:tblPr>
        <w:tblStyle w:val="TableGrid"/>
        <w:tblW w:w="0" w:type="auto"/>
        <w:tblLook w:val="04A0" w:firstRow="1" w:lastRow="0" w:firstColumn="1" w:lastColumn="0" w:noHBand="0" w:noVBand="1"/>
      </w:tblPr>
      <w:tblGrid>
        <w:gridCol w:w="3192"/>
        <w:gridCol w:w="3192"/>
        <w:gridCol w:w="3192"/>
      </w:tblGrid>
      <w:tr w:rsidR="00921127" w:rsidTr="00921127">
        <w:tc>
          <w:tcPr>
            <w:tcW w:w="3192" w:type="dxa"/>
          </w:tcPr>
          <w:p w:rsidR="00921127" w:rsidRDefault="00921127" w:rsidP="005E16E8">
            <w:pPr>
              <w:contextualSpacing/>
            </w:pPr>
            <w:r>
              <w:t>Description</w:t>
            </w:r>
          </w:p>
        </w:tc>
        <w:tc>
          <w:tcPr>
            <w:tcW w:w="3192" w:type="dxa"/>
          </w:tcPr>
          <w:p w:rsidR="00921127" w:rsidRDefault="00E122B0" w:rsidP="005E16E8">
            <w:pPr>
              <w:contextualSpacing/>
            </w:pPr>
            <w:r>
              <w:t>Quantity</w:t>
            </w:r>
          </w:p>
        </w:tc>
        <w:tc>
          <w:tcPr>
            <w:tcW w:w="3192" w:type="dxa"/>
          </w:tcPr>
          <w:p w:rsidR="00921127" w:rsidRDefault="00921127" w:rsidP="005E16E8">
            <w:pPr>
              <w:contextualSpacing/>
            </w:pPr>
            <w:r>
              <w:t>Part#</w:t>
            </w:r>
          </w:p>
        </w:tc>
      </w:tr>
      <w:tr w:rsidR="00921127" w:rsidTr="00921127">
        <w:tc>
          <w:tcPr>
            <w:tcW w:w="3192" w:type="dxa"/>
          </w:tcPr>
          <w:p w:rsidR="00921127" w:rsidRDefault="00921127" w:rsidP="005E16E8">
            <w:pPr>
              <w:contextualSpacing/>
            </w:pPr>
            <w:r>
              <w:t>DC/DC converter</w:t>
            </w:r>
          </w:p>
        </w:tc>
        <w:tc>
          <w:tcPr>
            <w:tcW w:w="3192" w:type="dxa"/>
          </w:tcPr>
          <w:p w:rsidR="00921127" w:rsidRDefault="00921127" w:rsidP="005E16E8">
            <w:pPr>
              <w:contextualSpacing/>
            </w:pPr>
            <w:r>
              <w:t>1</w:t>
            </w:r>
          </w:p>
        </w:tc>
        <w:tc>
          <w:tcPr>
            <w:tcW w:w="3192" w:type="dxa"/>
          </w:tcPr>
          <w:p w:rsidR="00921127" w:rsidRDefault="00921127" w:rsidP="005E16E8">
            <w:pPr>
              <w:contextualSpacing/>
            </w:pPr>
            <w:r>
              <w:t>CC1R5-0512DF-E</w:t>
            </w:r>
          </w:p>
        </w:tc>
      </w:tr>
      <w:tr w:rsidR="00921127" w:rsidTr="00921127">
        <w:tc>
          <w:tcPr>
            <w:tcW w:w="3192" w:type="dxa"/>
          </w:tcPr>
          <w:p w:rsidR="00921127" w:rsidRDefault="00921127" w:rsidP="005E16E8">
            <w:pPr>
              <w:contextualSpacing/>
            </w:pPr>
            <w:r>
              <w:t>Quad Op-amp</w:t>
            </w:r>
          </w:p>
        </w:tc>
        <w:tc>
          <w:tcPr>
            <w:tcW w:w="3192" w:type="dxa"/>
          </w:tcPr>
          <w:p w:rsidR="00921127" w:rsidRDefault="00921127" w:rsidP="005E16E8">
            <w:pPr>
              <w:contextualSpacing/>
            </w:pPr>
            <w:r>
              <w:t>1</w:t>
            </w:r>
          </w:p>
        </w:tc>
        <w:tc>
          <w:tcPr>
            <w:tcW w:w="3192" w:type="dxa"/>
          </w:tcPr>
          <w:p w:rsidR="00921127" w:rsidRDefault="00921127" w:rsidP="005E16E8">
            <w:pPr>
              <w:contextualSpacing/>
            </w:pPr>
            <w:r>
              <w:t>TL034ACN</w:t>
            </w:r>
          </w:p>
        </w:tc>
      </w:tr>
      <w:tr w:rsidR="00921127" w:rsidTr="00921127">
        <w:tc>
          <w:tcPr>
            <w:tcW w:w="3192" w:type="dxa"/>
          </w:tcPr>
          <w:p w:rsidR="00921127" w:rsidRDefault="00921127" w:rsidP="005E16E8">
            <w:pPr>
              <w:contextualSpacing/>
            </w:pPr>
            <w:r>
              <w:t>DAC</w:t>
            </w:r>
          </w:p>
        </w:tc>
        <w:tc>
          <w:tcPr>
            <w:tcW w:w="3192" w:type="dxa"/>
          </w:tcPr>
          <w:p w:rsidR="00921127" w:rsidRDefault="00921127" w:rsidP="005E16E8">
            <w:pPr>
              <w:contextualSpacing/>
            </w:pPr>
            <w:r>
              <w:t>1</w:t>
            </w:r>
          </w:p>
        </w:tc>
        <w:tc>
          <w:tcPr>
            <w:tcW w:w="3192" w:type="dxa"/>
          </w:tcPr>
          <w:p w:rsidR="00921127" w:rsidRDefault="00921127" w:rsidP="005E16E8">
            <w:pPr>
              <w:contextualSpacing/>
            </w:pPr>
          </w:p>
        </w:tc>
      </w:tr>
      <w:tr w:rsidR="00055D97" w:rsidTr="00921127">
        <w:tc>
          <w:tcPr>
            <w:tcW w:w="3192" w:type="dxa"/>
          </w:tcPr>
          <w:p w:rsidR="00055D97" w:rsidRDefault="00055D97" w:rsidP="005E16E8">
            <w:pPr>
              <w:contextualSpacing/>
            </w:pPr>
            <w:r>
              <w:t>2.5Vref</w:t>
            </w:r>
          </w:p>
        </w:tc>
        <w:tc>
          <w:tcPr>
            <w:tcW w:w="3192" w:type="dxa"/>
          </w:tcPr>
          <w:p w:rsidR="00055D97" w:rsidRDefault="00F44117" w:rsidP="005E16E8">
            <w:pPr>
              <w:contextualSpacing/>
            </w:pPr>
            <w:r>
              <w:t>1</w:t>
            </w:r>
          </w:p>
        </w:tc>
        <w:tc>
          <w:tcPr>
            <w:tcW w:w="3192" w:type="dxa"/>
          </w:tcPr>
          <w:p w:rsidR="00055D97" w:rsidRDefault="00055D97" w:rsidP="005E16E8">
            <w:pPr>
              <w:contextualSpacing/>
            </w:pPr>
          </w:p>
        </w:tc>
      </w:tr>
      <w:tr w:rsidR="00921127" w:rsidTr="00921127">
        <w:tc>
          <w:tcPr>
            <w:tcW w:w="3192" w:type="dxa"/>
          </w:tcPr>
          <w:p w:rsidR="00921127" w:rsidRDefault="00921127" w:rsidP="005E16E8">
            <w:pPr>
              <w:contextualSpacing/>
            </w:pPr>
            <w:r>
              <w:t>Reset button</w:t>
            </w:r>
          </w:p>
        </w:tc>
        <w:tc>
          <w:tcPr>
            <w:tcW w:w="3192" w:type="dxa"/>
          </w:tcPr>
          <w:p w:rsidR="00921127" w:rsidRDefault="00921127" w:rsidP="005E16E8">
            <w:pPr>
              <w:contextualSpacing/>
            </w:pPr>
            <w:r>
              <w:t>1</w:t>
            </w:r>
          </w:p>
        </w:tc>
        <w:tc>
          <w:tcPr>
            <w:tcW w:w="3192" w:type="dxa"/>
          </w:tcPr>
          <w:p w:rsidR="00921127" w:rsidRDefault="00921127" w:rsidP="005E16E8">
            <w:pPr>
              <w:contextualSpacing/>
            </w:pPr>
          </w:p>
        </w:tc>
      </w:tr>
      <w:tr w:rsidR="00921127" w:rsidTr="00921127">
        <w:tc>
          <w:tcPr>
            <w:tcW w:w="3192" w:type="dxa"/>
          </w:tcPr>
          <w:p w:rsidR="00921127" w:rsidRDefault="00921127" w:rsidP="005E16E8">
            <w:pPr>
              <w:contextualSpacing/>
            </w:pPr>
            <w:r>
              <w:t>100k Potentiometers</w:t>
            </w:r>
          </w:p>
        </w:tc>
        <w:tc>
          <w:tcPr>
            <w:tcW w:w="3192" w:type="dxa"/>
          </w:tcPr>
          <w:p w:rsidR="00921127" w:rsidRDefault="00921127" w:rsidP="005E16E8">
            <w:pPr>
              <w:contextualSpacing/>
            </w:pPr>
            <w:r>
              <w:t>2</w:t>
            </w:r>
          </w:p>
        </w:tc>
        <w:tc>
          <w:tcPr>
            <w:tcW w:w="3192" w:type="dxa"/>
          </w:tcPr>
          <w:p w:rsidR="00921127" w:rsidRDefault="00921127" w:rsidP="005E16E8">
            <w:pPr>
              <w:contextualSpacing/>
            </w:pPr>
          </w:p>
        </w:tc>
      </w:tr>
      <w:tr w:rsidR="00921127" w:rsidTr="00921127">
        <w:tc>
          <w:tcPr>
            <w:tcW w:w="3192" w:type="dxa"/>
          </w:tcPr>
          <w:p w:rsidR="00921127" w:rsidRDefault="00921127" w:rsidP="005E16E8">
            <w:pPr>
              <w:contextualSpacing/>
            </w:pPr>
            <w:r>
              <w:t>1x2 header</w:t>
            </w:r>
          </w:p>
        </w:tc>
        <w:tc>
          <w:tcPr>
            <w:tcW w:w="3192" w:type="dxa"/>
          </w:tcPr>
          <w:p w:rsidR="00921127" w:rsidRDefault="00921127" w:rsidP="005E16E8">
            <w:pPr>
              <w:contextualSpacing/>
            </w:pPr>
            <w:r>
              <w:t>3</w:t>
            </w:r>
          </w:p>
        </w:tc>
        <w:tc>
          <w:tcPr>
            <w:tcW w:w="3192" w:type="dxa"/>
          </w:tcPr>
          <w:p w:rsidR="00921127" w:rsidRDefault="00921127" w:rsidP="005E16E8">
            <w:pPr>
              <w:contextualSpacing/>
            </w:pPr>
          </w:p>
        </w:tc>
      </w:tr>
      <w:tr w:rsidR="00055D97" w:rsidTr="00921127">
        <w:tc>
          <w:tcPr>
            <w:tcW w:w="3192" w:type="dxa"/>
          </w:tcPr>
          <w:p w:rsidR="00055D97" w:rsidRDefault="00055D97" w:rsidP="005E16E8">
            <w:pPr>
              <w:contextualSpacing/>
            </w:pPr>
            <w:r>
              <w:t>1x6</w:t>
            </w:r>
          </w:p>
        </w:tc>
        <w:tc>
          <w:tcPr>
            <w:tcW w:w="3192" w:type="dxa"/>
          </w:tcPr>
          <w:p w:rsidR="00055D97" w:rsidRDefault="00055D97" w:rsidP="005E16E8">
            <w:pPr>
              <w:contextualSpacing/>
            </w:pPr>
            <w:r>
              <w:t>2</w:t>
            </w:r>
          </w:p>
        </w:tc>
        <w:tc>
          <w:tcPr>
            <w:tcW w:w="3192" w:type="dxa"/>
          </w:tcPr>
          <w:p w:rsidR="00055D97" w:rsidRDefault="00055D97" w:rsidP="005E16E8">
            <w:pPr>
              <w:contextualSpacing/>
            </w:pPr>
          </w:p>
        </w:tc>
      </w:tr>
      <w:tr w:rsidR="00055D97" w:rsidTr="00921127">
        <w:tc>
          <w:tcPr>
            <w:tcW w:w="3192" w:type="dxa"/>
          </w:tcPr>
          <w:p w:rsidR="00055D97" w:rsidRDefault="00055D97" w:rsidP="005E16E8">
            <w:pPr>
              <w:contextualSpacing/>
            </w:pPr>
            <w:r>
              <w:t>1x8</w:t>
            </w:r>
          </w:p>
        </w:tc>
        <w:tc>
          <w:tcPr>
            <w:tcW w:w="3192" w:type="dxa"/>
          </w:tcPr>
          <w:p w:rsidR="00055D97" w:rsidRDefault="00055D97" w:rsidP="005E16E8">
            <w:pPr>
              <w:contextualSpacing/>
            </w:pPr>
            <w:r>
              <w:t>2</w:t>
            </w:r>
          </w:p>
        </w:tc>
        <w:tc>
          <w:tcPr>
            <w:tcW w:w="3192" w:type="dxa"/>
          </w:tcPr>
          <w:p w:rsidR="00055D97" w:rsidRDefault="00055D97" w:rsidP="005E16E8">
            <w:pPr>
              <w:contextualSpacing/>
            </w:pPr>
          </w:p>
        </w:tc>
      </w:tr>
      <w:tr w:rsidR="00055D97" w:rsidTr="00921127">
        <w:tc>
          <w:tcPr>
            <w:tcW w:w="3192" w:type="dxa"/>
          </w:tcPr>
          <w:p w:rsidR="00055D97" w:rsidRDefault="00F44117" w:rsidP="005E16E8">
            <w:pPr>
              <w:contextualSpacing/>
            </w:pPr>
            <w:r>
              <w:t>0.1uF</w:t>
            </w:r>
          </w:p>
        </w:tc>
        <w:tc>
          <w:tcPr>
            <w:tcW w:w="3192" w:type="dxa"/>
          </w:tcPr>
          <w:p w:rsidR="00055D97" w:rsidRDefault="00F44117" w:rsidP="005E16E8">
            <w:pPr>
              <w:contextualSpacing/>
            </w:pPr>
            <w:r>
              <w:t>5</w:t>
            </w:r>
          </w:p>
        </w:tc>
        <w:tc>
          <w:tcPr>
            <w:tcW w:w="3192" w:type="dxa"/>
          </w:tcPr>
          <w:p w:rsidR="00055D97" w:rsidRDefault="00055D97" w:rsidP="005E16E8">
            <w:pPr>
              <w:contextualSpacing/>
            </w:pPr>
          </w:p>
        </w:tc>
      </w:tr>
      <w:tr w:rsidR="00055D97" w:rsidTr="00921127">
        <w:tc>
          <w:tcPr>
            <w:tcW w:w="3192" w:type="dxa"/>
          </w:tcPr>
          <w:p w:rsidR="00055D97" w:rsidRDefault="00F7782E" w:rsidP="005E16E8">
            <w:pPr>
              <w:contextualSpacing/>
            </w:pPr>
            <w:r>
              <w:t>10k</w:t>
            </w:r>
          </w:p>
        </w:tc>
        <w:tc>
          <w:tcPr>
            <w:tcW w:w="3192" w:type="dxa"/>
          </w:tcPr>
          <w:p w:rsidR="00055D97" w:rsidRDefault="00F7782E" w:rsidP="005E16E8">
            <w:pPr>
              <w:contextualSpacing/>
            </w:pPr>
            <w:r>
              <w:t>5</w:t>
            </w:r>
          </w:p>
        </w:tc>
        <w:tc>
          <w:tcPr>
            <w:tcW w:w="3192" w:type="dxa"/>
          </w:tcPr>
          <w:p w:rsidR="00055D97" w:rsidRDefault="002874FD" w:rsidP="005E16E8">
            <w:pPr>
              <w:contextualSpacing/>
            </w:pPr>
            <w:r>
              <w:t>R4, R10-13</w:t>
            </w:r>
          </w:p>
        </w:tc>
      </w:tr>
      <w:tr w:rsidR="00055D97" w:rsidTr="00921127">
        <w:tc>
          <w:tcPr>
            <w:tcW w:w="3192" w:type="dxa"/>
          </w:tcPr>
          <w:p w:rsidR="00055D97" w:rsidRDefault="00F7782E" w:rsidP="005E16E8">
            <w:pPr>
              <w:contextualSpacing/>
            </w:pPr>
            <w:r>
              <w:t>100k</w:t>
            </w:r>
          </w:p>
        </w:tc>
        <w:tc>
          <w:tcPr>
            <w:tcW w:w="3192" w:type="dxa"/>
          </w:tcPr>
          <w:p w:rsidR="00055D97" w:rsidRDefault="00F7782E" w:rsidP="005E16E8">
            <w:pPr>
              <w:contextualSpacing/>
            </w:pPr>
            <w:r>
              <w:t>2</w:t>
            </w:r>
          </w:p>
        </w:tc>
        <w:tc>
          <w:tcPr>
            <w:tcW w:w="3192" w:type="dxa"/>
          </w:tcPr>
          <w:p w:rsidR="00055D97" w:rsidRDefault="002874FD" w:rsidP="005E16E8">
            <w:pPr>
              <w:contextualSpacing/>
            </w:pPr>
            <w:r>
              <w:t>R5, R6</w:t>
            </w:r>
          </w:p>
        </w:tc>
      </w:tr>
      <w:tr w:rsidR="00055D97" w:rsidTr="00921127">
        <w:tc>
          <w:tcPr>
            <w:tcW w:w="3192" w:type="dxa"/>
          </w:tcPr>
          <w:p w:rsidR="00055D97" w:rsidRDefault="00F7782E" w:rsidP="005E16E8">
            <w:pPr>
              <w:contextualSpacing/>
            </w:pPr>
            <w:r>
              <w:t>47k</w:t>
            </w:r>
          </w:p>
        </w:tc>
        <w:tc>
          <w:tcPr>
            <w:tcW w:w="3192" w:type="dxa"/>
          </w:tcPr>
          <w:p w:rsidR="00055D97" w:rsidRDefault="00F7782E" w:rsidP="005E16E8">
            <w:pPr>
              <w:contextualSpacing/>
            </w:pPr>
            <w:r>
              <w:t>3</w:t>
            </w:r>
          </w:p>
        </w:tc>
        <w:tc>
          <w:tcPr>
            <w:tcW w:w="3192" w:type="dxa"/>
          </w:tcPr>
          <w:p w:rsidR="00055D97" w:rsidRDefault="002874FD" w:rsidP="005E16E8">
            <w:pPr>
              <w:contextualSpacing/>
            </w:pPr>
            <w:r>
              <w:t>R1, R3, R18</w:t>
            </w:r>
          </w:p>
        </w:tc>
      </w:tr>
      <w:tr w:rsidR="00055D97" w:rsidTr="00921127">
        <w:tc>
          <w:tcPr>
            <w:tcW w:w="3192" w:type="dxa"/>
          </w:tcPr>
          <w:p w:rsidR="00055D97" w:rsidRDefault="00F7782E" w:rsidP="005E16E8">
            <w:pPr>
              <w:contextualSpacing/>
            </w:pPr>
            <w:r>
              <w:t>1k</w:t>
            </w:r>
          </w:p>
        </w:tc>
        <w:tc>
          <w:tcPr>
            <w:tcW w:w="3192" w:type="dxa"/>
          </w:tcPr>
          <w:p w:rsidR="00055D97" w:rsidRDefault="00F7782E" w:rsidP="005E16E8">
            <w:pPr>
              <w:contextualSpacing/>
            </w:pPr>
            <w:r>
              <w:t>2</w:t>
            </w:r>
          </w:p>
        </w:tc>
        <w:tc>
          <w:tcPr>
            <w:tcW w:w="3192" w:type="dxa"/>
          </w:tcPr>
          <w:p w:rsidR="008072FA" w:rsidRDefault="002874FD" w:rsidP="005E16E8">
            <w:pPr>
              <w:contextualSpacing/>
            </w:pPr>
            <w:r>
              <w:t>R7, R9</w:t>
            </w:r>
          </w:p>
        </w:tc>
      </w:tr>
      <w:tr w:rsidR="00055D97" w:rsidTr="00921127">
        <w:tc>
          <w:tcPr>
            <w:tcW w:w="3192" w:type="dxa"/>
          </w:tcPr>
          <w:p w:rsidR="00055D97" w:rsidRDefault="00F7782E" w:rsidP="005E16E8">
            <w:pPr>
              <w:contextualSpacing/>
            </w:pPr>
            <w:r>
              <w:t>24k</w:t>
            </w:r>
          </w:p>
        </w:tc>
        <w:tc>
          <w:tcPr>
            <w:tcW w:w="3192" w:type="dxa"/>
          </w:tcPr>
          <w:p w:rsidR="00055D97" w:rsidRDefault="00F7782E" w:rsidP="005E16E8">
            <w:pPr>
              <w:contextualSpacing/>
            </w:pPr>
            <w:r>
              <w:t>1</w:t>
            </w:r>
          </w:p>
        </w:tc>
        <w:tc>
          <w:tcPr>
            <w:tcW w:w="3192" w:type="dxa"/>
          </w:tcPr>
          <w:p w:rsidR="002874FD" w:rsidRDefault="002874FD" w:rsidP="005E16E8">
            <w:pPr>
              <w:contextualSpacing/>
            </w:pPr>
            <w:r>
              <w:t>R8</w:t>
            </w:r>
          </w:p>
        </w:tc>
      </w:tr>
      <w:tr w:rsidR="00055D97" w:rsidTr="00921127">
        <w:tc>
          <w:tcPr>
            <w:tcW w:w="3192" w:type="dxa"/>
          </w:tcPr>
          <w:p w:rsidR="00055D97" w:rsidRDefault="00F7782E" w:rsidP="005E16E8">
            <w:pPr>
              <w:contextualSpacing/>
            </w:pPr>
            <w:r>
              <w:t>9.8k</w:t>
            </w:r>
          </w:p>
        </w:tc>
        <w:tc>
          <w:tcPr>
            <w:tcW w:w="3192" w:type="dxa"/>
          </w:tcPr>
          <w:p w:rsidR="00055D97" w:rsidRDefault="00F7782E" w:rsidP="005E16E8">
            <w:pPr>
              <w:contextualSpacing/>
            </w:pPr>
            <w:r>
              <w:t>1</w:t>
            </w:r>
          </w:p>
        </w:tc>
        <w:tc>
          <w:tcPr>
            <w:tcW w:w="3192" w:type="dxa"/>
          </w:tcPr>
          <w:p w:rsidR="00055D97" w:rsidRDefault="002874FD" w:rsidP="005E16E8">
            <w:pPr>
              <w:contextualSpacing/>
            </w:pPr>
            <w:r>
              <w:t>R2</w:t>
            </w:r>
          </w:p>
        </w:tc>
      </w:tr>
      <w:tr w:rsidR="00055D97" w:rsidTr="00921127">
        <w:tc>
          <w:tcPr>
            <w:tcW w:w="3192" w:type="dxa"/>
          </w:tcPr>
          <w:p w:rsidR="00055D97" w:rsidRDefault="00F7782E" w:rsidP="005E16E8">
            <w:pPr>
              <w:contextualSpacing/>
            </w:pPr>
            <w:r>
              <w:t>11.8k</w:t>
            </w:r>
          </w:p>
        </w:tc>
        <w:tc>
          <w:tcPr>
            <w:tcW w:w="3192" w:type="dxa"/>
          </w:tcPr>
          <w:p w:rsidR="00055D97" w:rsidRDefault="00F7782E" w:rsidP="005E16E8">
            <w:pPr>
              <w:contextualSpacing/>
            </w:pPr>
            <w:r>
              <w:t>1</w:t>
            </w:r>
          </w:p>
        </w:tc>
        <w:tc>
          <w:tcPr>
            <w:tcW w:w="3192" w:type="dxa"/>
          </w:tcPr>
          <w:p w:rsidR="00055D97" w:rsidRDefault="002874FD" w:rsidP="005E16E8">
            <w:pPr>
              <w:contextualSpacing/>
            </w:pPr>
            <w:r>
              <w:t>R16</w:t>
            </w:r>
          </w:p>
        </w:tc>
      </w:tr>
      <w:tr w:rsidR="00055D97" w:rsidTr="007123CA">
        <w:trPr>
          <w:trHeight w:val="215"/>
        </w:trPr>
        <w:tc>
          <w:tcPr>
            <w:tcW w:w="3192" w:type="dxa"/>
          </w:tcPr>
          <w:p w:rsidR="00055D97" w:rsidRDefault="00F7782E" w:rsidP="005E16E8">
            <w:pPr>
              <w:contextualSpacing/>
            </w:pPr>
            <w:r>
              <w:t>2.2k-10k (7.5k)</w:t>
            </w:r>
          </w:p>
        </w:tc>
        <w:tc>
          <w:tcPr>
            <w:tcW w:w="3192" w:type="dxa"/>
          </w:tcPr>
          <w:p w:rsidR="00055D97" w:rsidRDefault="00F7782E" w:rsidP="005E16E8">
            <w:pPr>
              <w:contextualSpacing/>
            </w:pPr>
            <w:r>
              <w:t>1</w:t>
            </w:r>
          </w:p>
        </w:tc>
        <w:tc>
          <w:tcPr>
            <w:tcW w:w="3192" w:type="dxa"/>
          </w:tcPr>
          <w:p w:rsidR="00055D97" w:rsidRDefault="002874FD" w:rsidP="005E16E8">
            <w:pPr>
              <w:contextualSpacing/>
            </w:pPr>
            <w:r>
              <w:t>R15</w:t>
            </w:r>
          </w:p>
        </w:tc>
      </w:tr>
      <w:tr w:rsidR="007123CA" w:rsidTr="007123CA">
        <w:trPr>
          <w:trHeight w:val="215"/>
        </w:trPr>
        <w:tc>
          <w:tcPr>
            <w:tcW w:w="3192" w:type="dxa"/>
          </w:tcPr>
          <w:p w:rsidR="007123CA" w:rsidRDefault="007123CA" w:rsidP="005E16E8">
            <w:pPr>
              <w:contextualSpacing/>
            </w:pPr>
            <w:r>
              <w:t>Small R around 300 Ohms</w:t>
            </w:r>
          </w:p>
        </w:tc>
        <w:tc>
          <w:tcPr>
            <w:tcW w:w="3192" w:type="dxa"/>
          </w:tcPr>
          <w:p w:rsidR="007123CA" w:rsidRDefault="007123CA" w:rsidP="005E16E8">
            <w:pPr>
              <w:contextualSpacing/>
            </w:pPr>
            <w:r>
              <w:t>4</w:t>
            </w:r>
          </w:p>
        </w:tc>
        <w:tc>
          <w:tcPr>
            <w:tcW w:w="3192" w:type="dxa"/>
          </w:tcPr>
          <w:p w:rsidR="007123CA" w:rsidRDefault="007123CA" w:rsidP="005E16E8">
            <w:pPr>
              <w:contextualSpacing/>
            </w:pPr>
            <w:r>
              <w:t>R19-22</w:t>
            </w:r>
          </w:p>
        </w:tc>
      </w:tr>
      <w:tr w:rsidR="007123CA" w:rsidTr="007123CA">
        <w:trPr>
          <w:trHeight w:val="215"/>
        </w:trPr>
        <w:tc>
          <w:tcPr>
            <w:tcW w:w="3192" w:type="dxa"/>
          </w:tcPr>
          <w:p w:rsidR="007123CA" w:rsidRDefault="007123CA" w:rsidP="005E16E8">
            <w:pPr>
              <w:contextualSpacing/>
            </w:pPr>
            <w:r>
              <w:t>LEDs</w:t>
            </w:r>
          </w:p>
        </w:tc>
        <w:tc>
          <w:tcPr>
            <w:tcW w:w="3192" w:type="dxa"/>
          </w:tcPr>
          <w:p w:rsidR="007123CA" w:rsidRDefault="007123CA" w:rsidP="005E16E8">
            <w:pPr>
              <w:contextualSpacing/>
            </w:pPr>
            <w:r>
              <w:t>4</w:t>
            </w:r>
          </w:p>
        </w:tc>
        <w:tc>
          <w:tcPr>
            <w:tcW w:w="3192" w:type="dxa"/>
          </w:tcPr>
          <w:p w:rsidR="007123CA" w:rsidRDefault="007123CA" w:rsidP="005E16E8">
            <w:pPr>
              <w:contextualSpacing/>
            </w:pPr>
            <w:r>
              <w:t>LED1-4</w:t>
            </w:r>
          </w:p>
        </w:tc>
      </w:tr>
      <w:tr w:rsidR="00F7782E" w:rsidTr="00921127">
        <w:tc>
          <w:tcPr>
            <w:tcW w:w="3192" w:type="dxa"/>
          </w:tcPr>
          <w:p w:rsidR="00F7782E" w:rsidRDefault="00F7782E" w:rsidP="005E16E8">
            <w:pPr>
              <w:contextualSpacing/>
            </w:pPr>
            <w:r>
              <w:t>Diodes</w:t>
            </w:r>
          </w:p>
        </w:tc>
        <w:tc>
          <w:tcPr>
            <w:tcW w:w="3192" w:type="dxa"/>
          </w:tcPr>
          <w:p w:rsidR="00F7782E" w:rsidRDefault="00F7782E" w:rsidP="005E16E8">
            <w:pPr>
              <w:contextualSpacing/>
            </w:pPr>
            <w:r>
              <w:t>2</w:t>
            </w:r>
          </w:p>
        </w:tc>
        <w:tc>
          <w:tcPr>
            <w:tcW w:w="3192" w:type="dxa"/>
          </w:tcPr>
          <w:p w:rsidR="00F7782E" w:rsidRDefault="00F7782E" w:rsidP="005E16E8">
            <w:pPr>
              <w:contextualSpacing/>
            </w:pPr>
          </w:p>
        </w:tc>
      </w:tr>
      <w:tr w:rsidR="00055D97" w:rsidTr="00921127">
        <w:tc>
          <w:tcPr>
            <w:tcW w:w="3192" w:type="dxa"/>
          </w:tcPr>
          <w:p w:rsidR="00055D97" w:rsidRDefault="00F7782E" w:rsidP="005E16E8">
            <w:pPr>
              <w:contextualSpacing/>
            </w:pPr>
            <w:r>
              <w:t>Mini-breadboard</w:t>
            </w:r>
          </w:p>
        </w:tc>
        <w:tc>
          <w:tcPr>
            <w:tcW w:w="3192" w:type="dxa"/>
          </w:tcPr>
          <w:p w:rsidR="00055D97" w:rsidRDefault="00F7782E" w:rsidP="005E16E8">
            <w:pPr>
              <w:contextualSpacing/>
            </w:pPr>
            <w:r>
              <w:t>1</w:t>
            </w:r>
          </w:p>
        </w:tc>
        <w:tc>
          <w:tcPr>
            <w:tcW w:w="3192" w:type="dxa"/>
          </w:tcPr>
          <w:p w:rsidR="00055D97" w:rsidRDefault="00055D97" w:rsidP="005E16E8">
            <w:pPr>
              <w:contextualSpacing/>
            </w:pPr>
          </w:p>
        </w:tc>
      </w:tr>
    </w:tbl>
    <w:p w:rsidR="007123CA" w:rsidRDefault="007123CA" w:rsidP="005E16E8">
      <w:pPr>
        <w:contextualSpacing/>
      </w:pPr>
    </w:p>
    <w:p w:rsidR="007123CA" w:rsidRDefault="007123CA">
      <w:r>
        <w:br w:type="page"/>
      </w:r>
    </w:p>
    <w:p w:rsidR="007123CA" w:rsidRDefault="007123CA" w:rsidP="00BE09F1">
      <w:pPr>
        <w:pStyle w:val="Heading2"/>
      </w:pPr>
      <w:bookmarkStart w:id="3" w:name="_Toc365533842"/>
      <w:r>
        <w:lastRenderedPageBreak/>
        <w:t>REV 1</w:t>
      </w:r>
      <w:bookmarkEnd w:id="3"/>
    </w:p>
    <w:p w:rsidR="007123CA" w:rsidRDefault="00921127" w:rsidP="005E16E8">
      <w:pPr>
        <w:contextualSpacing/>
      </w:pPr>
      <w:r>
        <w:rPr>
          <w:noProof/>
        </w:rPr>
        <w:drawing>
          <wp:inline distT="0" distB="0" distL="0" distR="0">
            <wp:extent cx="4707467" cy="353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7467" cy="3530600"/>
                    </a:xfrm>
                    <a:prstGeom prst="rect">
                      <a:avLst/>
                    </a:prstGeom>
                  </pic:spPr>
                </pic:pic>
              </a:graphicData>
            </a:graphic>
          </wp:inline>
        </w:drawing>
      </w:r>
      <w:r w:rsidR="005E16E8">
        <w:rPr>
          <w:noProof/>
        </w:rPr>
        <w:drawing>
          <wp:inline distT="0" distB="0" distL="0" distR="0">
            <wp:extent cx="4683318" cy="351248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2561" cy="3511921"/>
                    </a:xfrm>
                    <a:prstGeom prst="rect">
                      <a:avLst/>
                    </a:prstGeom>
                  </pic:spPr>
                </pic:pic>
              </a:graphicData>
            </a:graphic>
          </wp:inline>
        </w:drawing>
      </w:r>
    </w:p>
    <w:p w:rsidR="00BE09F1" w:rsidRDefault="00BE09F1" w:rsidP="005E16E8">
      <w:pPr>
        <w:contextualSpacing/>
      </w:pPr>
    </w:p>
    <w:p w:rsidR="00BE09F1" w:rsidRDefault="00BE09F1" w:rsidP="005E16E8">
      <w:pPr>
        <w:contextualSpacing/>
      </w:pPr>
    </w:p>
    <w:p w:rsidR="00BE09F1" w:rsidRDefault="00BE09F1" w:rsidP="005E16E8">
      <w:pPr>
        <w:contextualSpacing/>
      </w:pPr>
    </w:p>
    <w:p w:rsidR="00BE09F1" w:rsidRDefault="00BE09F1" w:rsidP="005E16E8">
      <w:pPr>
        <w:contextualSpacing/>
      </w:pPr>
    </w:p>
    <w:p w:rsidR="00BE09F1" w:rsidRDefault="00BE09F1" w:rsidP="00BE09F1">
      <w:pPr>
        <w:pStyle w:val="Heading2"/>
      </w:pPr>
      <w:bookmarkStart w:id="4" w:name="_Toc365533843"/>
      <w:r w:rsidRPr="00BE09F1">
        <w:lastRenderedPageBreak/>
        <w:t>REV 1 fixes</w:t>
      </w:r>
      <w:bookmarkEnd w:id="4"/>
    </w:p>
    <w:p w:rsidR="00BE09F1" w:rsidRPr="00BE09F1" w:rsidRDefault="00BE09F1" w:rsidP="00BE09F1">
      <w:proofErr w:type="spellStart"/>
      <w:r>
        <w:t>Soulder</w:t>
      </w:r>
      <w:proofErr w:type="spellEnd"/>
      <w:r>
        <w:t xml:space="preserve"> pins 2 and 3 together to have them both grounded</w:t>
      </w:r>
    </w:p>
    <w:p w:rsidR="00BE09F1" w:rsidRDefault="00BE09F1" w:rsidP="005E16E8">
      <w:pPr>
        <w:contextualSpacing/>
        <w:rPr>
          <w:noProof/>
        </w:rPr>
      </w:pPr>
    </w:p>
    <w:p w:rsidR="00BE09F1" w:rsidRDefault="00BE09F1" w:rsidP="005E16E8">
      <w:pPr>
        <w:contextualSpacing/>
      </w:pPr>
      <w:r>
        <w:rPr>
          <w:noProof/>
        </w:rPr>
        <w:drawing>
          <wp:inline distT="0" distB="0" distL="0" distR="0">
            <wp:extent cx="4575671" cy="2541319"/>
            <wp:effectExtent l="0" t="0" r="0" b="0"/>
            <wp:docPr id="16" name="Picture 16" descr="C:\Users\Walter\Dropbox\EE470\Testin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Dropbox\EE470\Testing\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5951"/>
                    <a:stretch/>
                  </pic:blipFill>
                  <pic:spPr bwMode="auto">
                    <a:xfrm>
                      <a:off x="0" y="0"/>
                      <a:ext cx="4591562" cy="2550145"/>
                    </a:xfrm>
                    <a:prstGeom prst="rect">
                      <a:avLst/>
                    </a:prstGeom>
                    <a:noFill/>
                    <a:ln>
                      <a:noFill/>
                    </a:ln>
                    <a:extLst>
                      <a:ext uri="{53640926-AAD7-44D8-BBD7-CCE9431645EC}">
                        <a14:shadowObscured xmlns:a14="http://schemas.microsoft.com/office/drawing/2010/main"/>
                      </a:ext>
                    </a:extLst>
                  </pic:spPr>
                </pic:pic>
              </a:graphicData>
            </a:graphic>
          </wp:inline>
        </w:drawing>
      </w:r>
    </w:p>
    <w:p w:rsidR="00BE09F1" w:rsidRDefault="00BE09F1" w:rsidP="005E16E8">
      <w:pPr>
        <w:contextualSpacing/>
      </w:pPr>
    </w:p>
    <w:p w:rsidR="00BE09F1" w:rsidRDefault="00BE09F1" w:rsidP="005E16E8">
      <w:pPr>
        <w:contextualSpacing/>
      </w:pPr>
      <w:r>
        <w:t>Solder a short from pin 5 to the chassis (ground).</w:t>
      </w:r>
    </w:p>
    <w:p w:rsidR="00BE09F1" w:rsidRDefault="00BE09F1" w:rsidP="005E16E8">
      <w:pPr>
        <w:contextualSpacing/>
      </w:pPr>
      <w:r>
        <w:rPr>
          <w:noProof/>
        </w:rPr>
        <w:drawing>
          <wp:inline distT="0" distB="0" distL="0" distR="0">
            <wp:extent cx="4575671" cy="2386941"/>
            <wp:effectExtent l="0" t="0" r="0" b="0"/>
            <wp:docPr id="15" name="Picture 15" descr="C:\Users\Walter\Dropbox\EE470\Testin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Dropbox\EE470\Testing\02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30449"/>
                    <a:stretch/>
                  </pic:blipFill>
                  <pic:spPr bwMode="auto">
                    <a:xfrm>
                      <a:off x="0" y="0"/>
                      <a:ext cx="4585077" cy="2391848"/>
                    </a:xfrm>
                    <a:prstGeom prst="rect">
                      <a:avLst/>
                    </a:prstGeom>
                    <a:noFill/>
                    <a:ln>
                      <a:noFill/>
                    </a:ln>
                    <a:extLst>
                      <a:ext uri="{53640926-AAD7-44D8-BBD7-CCE9431645EC}">
                        <a14:shadowObscured xmlns:a14="http://schemas.microsoft.com/office/drawing/2010/main"/>
                      </a:ext>
                    </a:extLst>
                  </pic:spPr>
                </pic:pic>
              </a:graphicData>
            </a:graphic>
          </wp:inline>
        </w:drawing>
      </w:r>
    </w:p>
    <w:p w:rsidR="00BE09F1" w:rsidRDefault="00BE09F1" w:rsidP="001E5F92">
      <w:r>
        <w:t>Pins 2 (</w:t>
      </w:r>
      <w:proofErr w:type="spellStart"/>
      <w:r>
        <w:t>Vout</w:t>
      </w:r>
      <w:proofErr w:type="spellEnd"/>
      <w:r>
        <w:t>) and 3 (</w:t>
      </w:r>
      <w:proofErr w:type="gramStart"/>
      <w:r>
        <w:t>Vin</w:t>
      </w:r>
      <w:proofErr w:type="gramEnd"/>
      <w:r>
        <w:t xml:space="preserve">) of the </w:t>
      </w:r>
      <w:proofErr w:type="spellStart"/>
      <w:r>
        <w:t>Vref</w:t>
      </w:r>
      <w:proofErr w:type="spellEnd"/>
      <w:r>
        <w:t xml:space="preserve"> need to be swapped.</w:t>
      </w:r>
      <w:r w:rsidRPr="00BE09F1">
        <w:rPr>
          <w:noProof/>
        </w:rPr>
        <w:t xml:space="preserve"> </w:t>
      </w:r>
    </w:p>
    <w:p w:rsidR="00085778" w:rsidRDefault="00BE09F1" w:rsidP="001E5F92">
      <w:r>
        <w:rPr>
          <w:noProof/>
        </w:rPr>
        <w:drawing>
          <wp:inline distT="0" distB="0" distL="0" distR="0">
            <wp:extent cx="895350" cy="1285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1285240"/>
                    </a:xfrm>
                    <a:prstGeom prst="rect">
                      <a:avLst/>
                    </a:prstGeom>
                  </pic:spPr>
                </pic:pic>
              </a:graphicData>
            </a:graphic>
          </wp:inline>
        </w:drawing>
      </w:r>
      <w:r w:rsidR="00085778">
        <w:t xml:space="preserve">                                                 </w:t>
      </w:r>
      <w:r w:rsidR="00085778">
        <w:rPr>
          <w:noProof/>
        </w:rPr>
        <w:drawing>
          <wp:inline distT="0" distB="0" distL="0" distR="0">
            <wp:extent cx="1852551" cy="16623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rint.JPG"/>
                    <pic:cNvPicPr/>
                  </pic:nvPicPr>
                  <pic:blipFill>
                    <a:blip r:embed="rId13">
                      <a:extLst>
                        <a:ext uri="{28A0092B-C50C-407E-A947-70E740481C1C}">
                          <a14:useLocalDpi xmlns:a14="http://schemas.microsoft.com/office/drawing/2010/main" val="0"/>
                        </a:ext>
                      </a:extLst>
                    </a:blip>
                    <a:stretch>
                      <a:fillRect/>
                    </a:stretch>
                  </pic:blipFill>
                  <pic:spPr>
                    <a:xfrm>
                      <a:off x="0" y="0"/>
                      <a:ext cx="1854355" cy="1663976"/>
                    </a:xfrm>
                    <a:prstGeom prst="rect">
                      <a:avLst/>
                    </a:prstGeom>
                  </pic:spPr>
                </pic:pic>
              </a:graphicData>
            </a:graphic>
          </wp:inline>
        </w:drawing>
      </w:r>
    </w:p>
    <w:p w:rsidR="000446A1" w:rsidRDefault="000446A1" w:rsidP="000446A1">
      <w:pPr>
        <w:pStyle w:val="Heading1"/>
        <w:spacing w:after="240" w:line="240" w:lineRule="auto"/>
        <w:contextualSpacing/>
      </w:pPr>
      <w:bookmarkStart w:id="5" w:name="_Toc365533844"/>
      <w:r>
        <w:lastRenderedPageBreak/>
        <w:t>Rev2</w:t>
      </w:r>
      <w:bookmarkEnd w:id="5"/>
    </w:p>
    <w:p w:rsidR="000446A1" w:rsidRDefault="000446A1" w:rsidP="000446A1">
      <w:pPr>
        <w:spacing w:after="240" w:line="240" w:lineRule="auto"/>
        <w:contextualSpacing/>
      </w:pPr>
      <w:r>
        <w:t>Identical to Rev 1 except you do not need to make the fixes listed above.  Just solder them straight in.</w:t>
      </w:r>
    </w:p>
    <w:p w:rsidR="000446A1" w:rsidRDefault="000446A1" w:rsidP="000446A1">
      <w:pPr>
        <w:spacing w:after="240" w:line="240" w:lineRule="auto"/>
        <w:contextualSpacing/>
      </w:pPr>
      <w:proofErr w:type="gramStart"/>
      <w:r>
        <w:t>Also added LEDs 1-4 and R19-R22.</w:t>
      </w:r>
      <w:proofErr w:type="gramEnd"/>
      <w:r>
        <w:t xml:space="preserve">  These are not necessary but if you wish you can solder them in.</w:t>
      </w:r>
    </w:p>
    <w:p w:rsidR="000446A1" w:rsidRDefault="000446A1" w:rsidP="000446A1">
      <w:pPr>
        <w:spacing w:after="240" w:line="240" w:lineRule="auto"/>
        <w:contextualSpacing/>
      </w:pPr>
    </w:p>
    <w:p w:rsidR="000446A1" w:rsidRDefault="001215FF" w:rsidP="000446A1">
      <w:pPr>
        <w:spacing w:after="240" w:line="240" w:lineRule="auto"/>
        <w:contextualSpacing/>
      </w:pPr>
      <w:r>
        <w:rPr>
          <w:noProof/>
        </w:rPr>
        <w:drawing>
          <wp:inline distT="0" distB="0" distL="0" distR="0" wp14:anchorId="44701A69" wp14:editId="1BB20DD5">
            <wp:extent cx="1272540" cy="11201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540" cy="1120140"/>
                    </a:xfrm>
                    <a:prstGeom prst="rect">
                      <a:avLst/>
                    </a:prstGeom>
                  </pic:spPr>
                </pic:pic>
              </a:graphicData>
            </a:graphic>
          </wp:inline>
        </w:drawing>
      </w:r>
    </w:p>
    <w:p w:rsidR="000446A1" w:rsidRDefault="000446A1" w:rsidP="000446A1">
      <w:pPr>
        <w:spacing w:after="240" w:line="240" w:lineRule="auto"/>
        <w:contextualSpacing/>
      </w:pPr>
    </w:p>
    <w:p w:rsidR="00653DD5" w:rsidRDefault="00301169" w:rsidP="000446A1">
      <w:pPr>
        <w:pStyle w:val="Heading1"/>
      </w:pPr>
      <w:bookmarkStart w:id="6" w:name="_Toc365533845"/>
      <w:r>
        <w:t>Testing your circuit</w:t>
      </w:r>
      <w:bookmarkEnd w:id="6"/>
    </w:p>
    <w:p w:rsidR="000446A1" w:rsidRDefault="000446A1" w:rsidP="000446A1">
      <w:pPr>
        <w:pStyle w:val="Heading2"/>
      </w:pPr>
      <w:bookmarkStart w:id="7" w:name="_Toc365533846"/>
      <w:r>
        <w:t>Testing components</w:t>
      </w:r>
      <w:bookmarkEnd w:id="7"/>
    </w:p>
    <w:p w:rsidR="000446A1" w:rsidRDefault="000446A1" w:rsidP="001E5F92">
      <w:pPr>
        <w:contextualSpacing/>
      </w:pPr>
    </w:p>
    <w:p w:rsidR="00301169" w:rsidRDefault="001E5F92" w:rsidP="001E5F92">
      <w:pPr>
        <w:contextualSpacing/>
      </w:pPr>
      <w:r>
        <w:t xml:space="preserve">First </w:t>
      </w:r>
      <w:r w:rsidR="00301169">
        <w:t>test</w:t>
      </w:r>
      <w:r>
        <w:t xml:space="preserve"> the DAC by</w:t>
      </w:r>
      <w:r w:rsidR="00301169">
        <w:t xml:space="preserve"> plugging in 0-5v into A0 and using the code from LAB2 </w:t>
      </w:r>
      <w:r w:rsidR="00BD65A3">
        <w:t xml:space="preserve">to read A0 and send the digital value to the DAC.  Check </w:t>
      </w:r>
      <w:r w:rsidR="00BD65A3" w:rsidRPr="005E16E8">
        <w:rPr>
          <w:color w:val="FF0000"/>
        </w:rPr>
        <w:t>pin8</w:t>
      </w:r>
      <w:r w:rsidR="00BD65A3">
        <w:t xml:space="preserve"> to make sure you are getting the identical voltage. </w:t>
      </w:r>
    </w:p>
    <w:p w:rsidR="004859C4" w:rsidRDefault="004859C4" w:rsidP="001E5F92">
      <w:pPr>
        <w:contextualSpacing/>
      </w:pPr>
    </w:p>
    <w:p w:rsidR="00CB5EE9" w:rsidRDefault="00CB5EE9" w:rsidP="001E5F92">
      <w:pPr>
        <w:contextualSpacing/>
      </w:pPr>
      <w:r>
        <w:t xml:space="preserve">Check the </w:t>
      </w:r>
      <w:proofErr w:type="spellStart"/>
      <w:r>
        <w:t>Vref</w:t>
      </w:r>
      <w:proofErr w:type="spellEnd"/>
    </w:p>
    <w:p w:rsidR="00B67D6B" w:rsidRDefault="00B67D6B" w:rsidP="001E5F92">
      <w:pPr>
        <w:contextualSpacing/>
      </w:pPr>
      <w:r>
        <w:t>If the flat surface is facing towards you, count the pins 1-3 from left to right.</w:t>
      </w:r>
    </w:p>
    <w:p w:rsidR="00B67D6B" w:rsidRDefault="000B534B" w:rsidP="001E5F92">
      <w:pPr>
        <w:contextualSpacing/>
      </w:pPr>
      <w:r>
        <w:rPr>
          <w:noProof/>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33020</wp:posOffset>
            </wp:positionV>
            <wp:extent cx="895350" cy="1285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e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1285240"/>
                    </a:xfrm>
                    <a:prstGeom prst="rect">
                      <a:avLst/>
                    </a:prstGeom>
                  </pic:spPr>
                </pic:pic>
              </a:graphicData>
            </a:graphic>
          </wp:anchor>
        </w:drawing>
      </w:r>
      <w:r w:rsidR="00B67D6B">
        <w:t>Pin#</w:t>
      </w:r>
      <w:r w:rsidR="00B67D6B">
        <w:tab/>
        <w:t>Description</w:t>
      </w:r>
      <w:r w:rsidR="00B67D6B">
        <w:tab/>
      </w:r>
      <w:proofErr w:type="spellStart"/>
      <w:r w:rsidR="00B67D6B">
        <w:t>Expectred</w:t>
      </w:r>
      <w:proofErr w:type="spellEnd"/>
      <w:r w:rsidR="00B67D6B">
        <w:t xml:space="preserve"> voltage</w:t>
      </w:r>
    </w:p>
    <w:p w:rsidR="00B67D6B" w:rsidRDefault="00B67D6B" w:rsidP="001E5F92">
      <w:pPr>
        <w:contextualSpacing/>
      </w:pPr>
      <w:r>
        <w:t>1</w:t>
      </w:r>
      <w:r>
        <w:tab/>
      </w:r>
      <w:proofErr w:type="spellStart"/>
      <w:r>
        <w:t>Vss</w:t>
      </w:r>
      <w:proofErr w:type="spellEnd"/>
      <w:r>
        <w:tab/>
      </w:r>
      <w:r>
        <w:tab/>
      </w:r>
      <w:proofErr w:type="spellStart"/>
      <w:r>
        <w:t>Gnd</w:t>
      </w:r>
      <w:proofErr w:type="spellEnd"/>
    </w:p>
    <w:p w:rsidR="00B67D6B" w:rsidRDefault="00B67D6B" w:rsidP="001E5F92">
      <w:pPr>
        <w:contextualSpacing/>
      </w:pPr>
      <w:r>
        <w:t>2</w:t>
      </w:r>
      <w:r>
        <w:tab/>
      </w:r>
      <w:proofErr w:type="spellStart"/>
      <w:r>
        <w:t>Vout</w:t>
      </w:r>
      <w:proofErr w:type="spellEnd"/>
      <w:r>
        <w:tab/>
      </w:r>
      <w:r>
        <w:tab/>
        <w:t>2.5v</w:t>
      </w:r>
    </w:p>
    <w:p w:rsidR="00CB5EE9" w:rsidRDefault="00B67D6B" w:rsidP="001E5F92">
      <w:pPr>
        <w:contextualSpacing/>
      </w:pPr>
      <w:proofErr w:type="gramStart"/>
      <w:r>
        <w:t>3</w:t>
      </w:r>
      <w:r>
        <w:tab/>
        <w:t>Vin</w:t>
      </w:r>
      <w:proofErr w:type="gramEnd"/>
      <w:r>
        <w:tab/>
      </w:r>
      <w:r>
        <w:tab/>
        <w:t>5v</w:t>
      </w:r>
    </w:p>
    <w:p w:rsidR="00CB5EE9" w:rsidRDefault="000B534B" w:rsidP="001E5F92">
      <w:pPr>
        <w:contextualSpacing/>
      </w:pPr>
      <w:r>
        <w:rPr>
          <w:noProof/>
        </w:rPr>
        <w:drawing>
          <wp:anchor distT="0" distB="0" distL="114300" distR="114300" simplePos="0" relativeHeight="251658240" behindDoc="0" locked="0" layoutInCell="1" allowOverlap="1">
            <wp:simplePos x="0" y="0"/>
            <wp:positionH relativeFrom="column">
              <wp:posOffset>3526790</wp:posOffset>
            </wp:positionH>
            <wp:positionV relativeFrom="paragraph">
              <wp:posOffset>32385</wp:posOffset>
            </wp:positionV>
            <wp:extent cx="2599055" cy="22764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o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055" cy="2276475"/>
                    </a:xfrm>
                    <a:prstGeom prst="rect">
                      <a:avLst/>
                    </a:prstGeom>
                  </pic:spPr>
                </pic:pic>
              </a:graphicData>
            </a:graphic>
          </wp:anchor>
        </w:drawing>
      </w:r>
    </w:p>
    <w:p w:rsidR="001E5F92" w:rsidRDefault="001E5F92" w:rsidP="001E5F92">
      <w:pPr>
        <w:contextualSpacing/>
      </w:pPr>
      <w:r>
        <w:t>Check the DC/DC converter</w:t>
      </w:r>
    </w:p>
    <w:p w:rsidR="001E5F92" w:rsidRDefault="001E5F92" w:rsidP="001E5F92">
      <w:pPr>
        <w:contextualSpacing/>
      </w:pPr>
      <w:r>
        <w:t>Pin#</w:t>
      </w:r>
      <w:r>
        <w:tab/>
        <w:t>Description</w:t>
      </w:r>
      <w:r>
        <w:tab/>
        <w:t>Expected voltage</w:t>
      </w:r>
    </w:p>
    <w:p w:rsidR="001E5F92" w:rsidRDefault="001E5F92" w:rsidP="001E5F92">
      <w:pPr>
        <w:contextualSpacing/>
      </w:pPr>
      <w:r>
        <w:t>1</w:t>
      </w:r>
      <w:r>
        <w:tab/>
        <w:t>+</w:t>
      </w:r>
      <w:proofErr w:type="gramStart"/>
      <w:r>
        <w:t>Vin</w:t>
      </w:r>
      <w:proofErr w:type="gramEnd"/>
      <w:r>
        <w:tab/>
      </w:r>
      <w:r>
        <w:tab/>
        <w:t>5v</w:t>
      </w:r>
    </w:p>
    <w:p w:rsidR="001E5F92" w:rsidRDefault="001E5F92" w:rsidP="001E5F92">
      <w:pPr>
        <w:contextualSpacing/>
      </w:pPr>
      <w:r>
        <w:t>2</w:t>
      </w:r>
      <w:r>
        <w:tab/>
        <w:t>RC (enable)</w:t>
      </w:r>
      <w:r>
        <w:tab/>
      </w:r>
      <w:proofErr w:type="spellStart"/>
      <w:r>
        <w:t>Gnd</w:t>
      </w:r>
      <w:proofErr w:type="spellEnd"/>
    </w:p>
    <w:p w:rsidR="001E5F92" w:rsidRDefault="001E5F92" w:rsidP="001E5F92">
      <w:pPr>
        <w:contextualSpacing/>
      </w:pPr>
      <w:r>
        <w:t>3</w:t>
      </w:r>
      <w:r>
        <w:tab/>
        <w:t>-</w:t>
      </w:r>
      <w:proofErr w:type="gramStart"/>
      <w:r>
        <w:t>Vin</w:t>
      </w:r>
      <w:proofErr w:type="gramEnd"/>
      <w:r>
        <w:tab/>
      </w:r>
      <w:r>
        <w:tab/>
      </w:r>
      <w:proofErr w:type="spellStart"/>
      <w:r>
        <w:t>Gnd</w:t>
      </w:r>
      <w:proofErr w:type="spellEnd"/>
    </w:p>
    <w:p w:rsidR="001E5F92" w:rsidRDefault="001E5F92" w:rsidP="001E5F92">
      <w:pPr>
        <w:contextualSpacing/>
      </w:pPr>
      <w:r>
        <w:t>4</w:t>
      </w:r>
      <w:r>
        <w:tab/>
        <w:t>-</w:t>
      </w:r>
      <w:proofErr w:type="spellStart"/>
      <w:r>
        <w:t>Vout</w:t>
      </w:r>
      <w:proofErr w:type="spellEnd"/>
      <w:r>
        <w:tab/>
      </w:r>
      <w:r>
        <w:tab/>
        <w:t>-15v</w:t>
      </w:r>
    </w:p>
    <w:p w:rsidR="001E5F92" w:rsidRDefault="001E5F92" w:rsidP="001E5F92">
      <w:pPr>
        <w:contextualSpacing/>
      </w:pPr>
      <w:r>
        <w:t>5</w:t>
      </w:r>
      <w:r>
        <w:tab/>
        <w:t>COM</w:t>
      </w:r>
      <w:r>
        <w:tab/>
      </w:r>
      <w:r>
        <w:tab/>
      </w:r>
      <w:proofErr w:type="spellStart"/>
      <w:r>
        <w:t>Gnd</w:t>
      </w:r>
      <w:proofErr w:type="spellEnd"/>
    </w:p>
    <w:p w:rsidR="001E5F92" w:rsidRDefault="001E5F92" w:rsidP="001E5F92">
      <w:pPr>
        <w:contextualSpacing/>
      </w:pPr>
      <w:r>
        <w:t>6</w:t>
      </w:r>
      <w:r>
        <w:tab/>
        <w:t>TRM</w:t>
      </w:r>
      <w:r>
        <w:tab/>
      </w:r>
      <w:r>
        <w:tab/>
        <w:t>-15v</w:t>
      </w:r>
    </w:p>
    <w:p w:rsidR="001E5F92" w:rsidRDefault="001E5F92" w:rsidP="001E5F92">
      <w:pPr>
        <w:contextualSpacing/>
      </w:pPr>
      <w:r>
        <w:t>7</w:t>
      </w:r>
      <w:r>
        <w:tab/>
        <w:t>+</w:t>
      </w:r>
      <w:proofErr w:type="spellStart"/>
      <w:r>
        <w:t>Vout</w:t>
      </w:r>
      <w:proofErr w:type="spellEnd"/>
      <w:r>
        <w:tab/>
      </w:r>
      <w:r>
        <w:tab/>
        <w:t>+15v</w:t>
      </w:r>
    </w:p>
    <w:p w:rsidR="000446A1" w:rsidRDefault="000446A1">
      <w:r>
        <w:br w:type="page"/>
      </w:r>
    </w:p>
    <w:p w:rsidR="004859C4" w:rsidRDefault="000446A1" w:rsidP="000446A1">
      <w:pPr>
        <w:pStyle w:val="Heading2"/>
      </w:pPr>
      <w:bookmarkStart w:id="8" w:name="_Toc365533847"/>
      <w:r>
        <w:lastRenderedPageBreak/>
        <w:t>E</w:t>
      </w:r>
      <w:r w:rsidR="002874FD">
        <w:t xml:space="preserve">xperiment 1:  </w:t>
      </w:r>
      <w:r w:rsidR="004859C4">
        <w:t>Testing the first stage.</w:t>
      </w:r>
      <w:bookmarkEnd w:id="8"/>
    </w:p>
    <w:p w:rsidR="004859C4" w:rsidRDefault="004859C4" w:rsidP="001E5F92">
      <w:pPr>
        <w:contextualSpacing/>
      </w:pPr>
      <w:r>
        <w:t>This stage shifts the 0-5v to +/-2.5v, amplifies it by 4.8 to get +/-12v and then inverts it to -/+12v.</w:t>
      </w:r>
    </w:p>
    <w:p w:rsidR="005E52A7" w:rsidRDefault="004859C4" w:rsidP="005E52A7">
      <w:pPr>
        <w:contextualSpacing/>
      </w:pPr>
      <w:r>
        <w:t xml:space="preserve">Therefore if we plug in 0v we should get +12v and 5v should give us -12v.  This can be measure either on pin1 of the quad </w:t>
      </w:r>
      <w:proofErr w:type="spellStart"/>
      <w:r>
        <w:t>opamp</w:t>
      </w:r>
      <w:proofErr w:type="spellEnd"/>
      <w:r>
        <w:t xml:space="preserve"> IC or on the jumper that leads to the breadboard.</w:t>
      </w:r>
      <w:r w:rsidR="00F87A57">
        <w:t xml:space="preserve"> </w:t>
      </w:r>
      <w:r w:rsidR="00117A87">
        <w:t xml:space="preserve">  </w:t>
      </w:r>
      <w:r w:rsidR="005E52A7">
        <w:t xml:space="preserve">To calibrate the shield use the Send Voltage code provided at the end of this document to set </w:t>
      </w:r>
      <w:proofErr w:type="spellStart"/>
      <w:r w:rsidR="005E52A7">
        <w:t>Vout</w:t>
      </w:r>
      <w:proofErr w:type="spellEnd"/>
      <w:r w:rsidR="005E52A7">
        <w:t xml:space="preserve"> = 0;  This will send 0v to the </w:t>
      </w:r>
      <w:r w:rsidR="005E52A7">
        <w:rPr>
          <w:b/>
        </w:rPr>
        <w:t>output of the first stage</w:t>
      </w:r>
      <w:r w:rsidR="005E52A7">
        <w:t>.  If you’re not getting exactly 0v then try adjusting the 1</w:t>
      </w:r>
      <w:r w:rsidR="005E52A7" w:rsidRPr="00117A87">
        <w:rPr>
          <w:vertAlign w:val="superscript"/>
        </w:rPr>
        <w:t>st</w:t>
      </w:r>
      <w:r w:rsidR="005E52A7">
        <w:t xml:space="preserve"> potentiometer, the one in line with the headers until it is zeroed.  Now try putting in </w:t>
      </w:r>
      <w:proofErr w:type="spellStart"/>
      <w:r w:rsidR="005E52A7">
        <w:t>Vout</w:t>
      </w:r>
      <w:proofErr w:type="spellEnd"/>
      <w:r w:rsidR="005E52A7">
        <w:t xml:space="preserve"> = +/-12v to make sure it hits these limits dead on. </w:t>
      </w:r>
    </w:p>
    <w:p w:rsidR="008E3779" w:rsidRPr="005E52A7" w:rsidRDefault="005E52A7" w:rsidP="001E5F92">
      <w:pPr>
        <w:contextualSpacing/>
      </w:pPr>
      <w:proofErr w:type="spellStart"/>
      <w:r>
        <w:t>Explaination</w:t>
      </w:r>
      <w:proofErr w:type="spellEnd"/>
      <w:r>
        <w:t xml:space="preserve"> for Send Voltage code:</w:t>
      </w:r>
    </w:p>
    <w:p w:rsidR="002874FD" w:rsidRDefault="002874FD" w:rsidP="002874FD">
      <w:pPr>
        <w:contextualSpacing/>
      </w:pPr>
      <w:r>
        <w:t xml:space="preserve">We know from Lab 2 that </w:t>
      </w:r>
    </w:p>
    <w:p w:rsidR="002874FD" w:rsidRPr="00B74F71" w:rsidRDefault="002874FD" w:rsidP="002874FD">
      <w:pPr>
        <w:contextualSpacing/>
        <w:rPr>
          <w:rFonts w:eastAsiaTheme="minorEastAsia"/>
        </w:rPr>
      </w:pPr>
      <m:oMathPara>
        <m:oMath>
          <m:r>
            <w:rPr>
              <w:rFonts w:ascii="Cambria Math" w:hAnsi="Cambria Math" w:cs="Times New Roman"/>
            </w:rPr>
            <m:t>DAC Value=</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 xml:space="preserve">Voltage desired </m:t>
                  </m:r>
                  <m:d>
                    <m:dPr>
                      <m:begChr m:val="["/>
                      <m:endChr m:val="]"/>
                      <m:ctrlPr>
                        <w:rPr>
                          <w:rFonts w:ascii="Cambria Math" w:hAnsi="Cambria Math" w:cs="Times New Roman"/>
                          <w:i/>
                        </w:rPr>
                      </m:ctrlPr>
                    </m:dPr>
                    <m:e>
                      <m:r>
                        <w:rPr>
                          <w:rFonts w:ascii="Cambria Math" w:hAnsi="Cambria Math" w:cs="Times New Roman"/>
                        </w:rPr>
                        <m:t>mV</m:t>
                      </m:r>
                    </m:e>
                  </m:d>
                </m:e>
              </m:d>
              <m:r>
                <w:rPr>
                  <w:rFonts w:ascii="Cambria Math" w:hAnsi="Cambria Math" w:cs="Times New Roman"/>
                </w:rPr>
                <m:t>*(</m:t>
              </m:r>
              <m:r>
                <w:rPr>
                  <w:rFonts w:ascii="Cambria Math" w:hAnsi="Cambria Math"/>
                </w:rPr>
                <m:t>1023</m:t>
              </m:r>
              <m:r>
                <w:rPr>
                  <w:rFonts w:ascii="Cambria Math" w:hAnsi="Cambria Math" w:cs="Times New Roman"/>
                </w:rPr>
                <m:t>)</m:t>
              </m:r>
            </m:num>
            <m:den>
              <m:r>
                <w:rPr>
                  <w:rFonts w:ascii="Cambria Math" w:hAnsi="Cambria Math" w:cs="Times New Roman"/>
                </w:rPr>
                <m:t>(</m:t>
              </m:r>
              <m:r>
                <w:rPr>
                  <w:rFonts w:ascii="Cambria Math" w:hAnsi="Cambria Math"/>
                </w:rPr>
                <m:t>5000</m:t>
              </m:r>
              <m:d>
                <m:dPr>
                  <m:begChr m:val="["/>
                  <m:endChr m:val="]"/>
                  <m:ctrlPr>
                    <w:rPr>
                      <w:rFonts w:ascii="Cambria Math" w:hAnsi="Cambria Math" w:cs="Times New Roman"/>
                      <w:i/>
                    </w:rPr>
                  </m:ctrlPr>
                </m:dPr>
                <m:e>
                  <m:r>
                    <w:rPr>
                      <w:rFonts w:ascii="Cambria Math" w:hAnsi="Cambria Math" w:cs="Times New Roman"/>
                    </w:rPr>
                    <m:t>mV</m:t>
                  </m:r>
                </m:e>
              </m:d>
              <m:r>
                <w:rPr>
                  <w:rFonts w:ascii="Cambria Math" w:hAnsi="Cambria Math" w:cs="Times New Roman"/>
                </w:rPr>
                <m:t>)</m:t>
              </m:r>
            </m:den>
          </m:f>
        </m:oMath>
      </m:oMathPara>
    </w:p>
    <w:p w:rsidR="002874FD" w:rsidRDefault="002874FD" w:rsidP="002874FD">
      <w:pPr>
        <w:contextualSpacing/>
        <w:rPr>
          <w:rFonts w:eastAsiaTheme="minorEastAsia"/>
        </w:rPr>
      </w:pPr>
      <w:r>
        <w:rPr>
          <w:rFonts w:eastAsiaTheme="minorEastAsia"/>
        </w:rPr>
        <w:t>Again stage 1 shifts 0-5v down -</w:t>
      </w:r>
      <w:proofErr w:type="gramStart"/>
      <w:r>
        <w:rPr>
          <w:rFonts w:eastAsiaTheme="minorEastAsia"/>
        </w:rPr>
        <w:t>2.5v,</w:t>
      </w:r>
      <w:proofErr w:type="gramEnd"/>
      <w:r>
        <w:rPr>
          <w:rFonts w:eastAsiaTheme="minorEastAsia"/>
        </w:rPr>
        <w:t xml:space="preserve"> amplifies it by 4.8 and inverts it.  The equation for stage 1 is </w:t>
      </w:r>
    </w:p>
    <w:p w:rsidR="002874FD" w:rsidRPr="00A902B4" w:rsidRDefault="002874FD" w:rsidP="002874FD">
      <w:pPr>
        <w:contextualSpacing/>
        <w:rPr>
          <w:rFonts w:eastAsiaTheme="minorEastAsia"/>
        </w:rPr>
      </w:pPr>
      <m:oMathPara>
        <m:oMath>
          <m:r>
            <w:rPr>
              <w:rFonts w:ascii="Cambria Math" w:eastAsiaTheme="minorEastAsia" w:hAnsi="Cambria Math"/>
            </w:rPr>
            <m:t>Vout=-[</m:t>
          </m:r>
          <m:d>
            <m:dPr>
              <m:ctrlPr>
                <w:rPr>
                  <w:rFonts w:ascii="Cambria Math" w:eastAsiaTheme="minorEastAsia" w:hAnsi="Cambria Math"/>
                  <w:i/>
                </w:rPr>
              </m:ctrlPr>
            </m:dPr>
            <m:e>
              <m:r>
                <w:rPr>
                  <w:rFonts w:ascii="Cambria Math" w:hAnsi="Cambria Math"/>
                </w:rPr>
                <m:t>Vin-2.5</m:t>
              </m:r>
              <m:ctrlPr>
                <w:rPr>
                  <w:rFonts w:ascii="Cambria Math" w:hAnsi="Cambria Math"/>
                  <w:i/>
                </w:rPr>
              </m:ctrlPr>
            </m:e>
          </m:d>
          <m:r>
            <w:rPr>
              <w:rFonts w:ascii="Cambria Math" w:hAnsi="Cambria Math"/>
            </w:rPr>
            <m:t>*4.8]</m:t>
          </m:r>
        </m:oMath>
      </m:oMathPara>
    </w:p>
    <w:p w:rsidR="002874FD" w:rsidRPr="00A902B4" w:rsidRDefault="002874FD" w:rsidP="002874FD">
      <w:pPr>
        <w:contextualSpacing/>
        <w:rPr>
          <w:rFonts w:eastAsiaTheme="minorEastAsia"/>
        </w:rPr>
      </w:pPr>
      <m:oMathPara>
        <m:oMath>
          <m:r>
            <w:rPr>
              <w:rFonts w:ascii="Cambria Math" w:hAnsi="Cambria Math"/>
            </w:rPr>
            <m:t>Voltage desired=Vin=-</m:t>
          </m:r>
          <m:f>
            <m:fPr>
              <m:ctrlPr>
                <w:rPr>
                  <w:rFonts w:ascii="Cambria Math" w:hAnsi="Cambria Math"/>
                  <w:i/>
                </w:rPr>
              </m:ctrlPr>
            </m:fPr>
            <m:num>
              <m:r>
                <w:rPr>
                  <w:rFonts w:ascii="Cambria Math" w:hAnsi="Cambria Math"/>
                </w:rPr>
                <m:t>Vout</m:t>
              </m:r>
            </m:num>
            <m:den>
              <m:r>
                <w:rPr>
                  <w:rFonts w:ascii="Cambria Math" w:hAnsi="Cambria Math"/>
                </w:rPr>
                <m:t>4.8</m:t>
              </m:r>
            </m:den>
          </m:f>
          <m:r>
            <w:rPr>
              <w:rFonts w:ascii="Cambria Math" w:hAnsi="Cambria Math"/>
            </w:rPr>
            <m:t>+2.5</m:t>
          </m:r>
        </m:oMath>
      </m:oMathPara>
    </w:p>
    <w:p w:rsidR="002874FD" w:rsidRPr="00A902B4" w:rsidRDefault="002874FD" w:rsidP="002874FD">
      <w:pPr>
        <w:contextualSpacing/>
        <w:rPr>
          <w:rFonts w:eastAsiaTheme="minorEastAsia"/>
        </w:rPr>
      </w:pPr>
      <w:r>
        <w:rPr>
          <w:rFonts w:eastAsiaTheme="minorEastAsia"/>
        </w:rPr>
        <w:t xml:space="preserve">Plugging </w:t>
      </w:r>
      <w:proofErr w:type="gramStart"/>
      <w:r>
        <w:rPr>
          <w:rFonts w:eastAsiaTheme="minorEastAsia"/>
        </w:rPr>
        <w:t>Vin</w:t>
      </w:r>
      <w:proofErr w:type="gramEnd"/>
      <w:r>
        <w:rPr>
          <w:rFonts w:eastAsiaTheme="minorEastAsia"/>
        </w:rPr>
        <w:t xml:space="preserve"> for Voltage desired we get</w:t>
      </w:r>
    </w:p>
    <w:p w:rsidR="002874FD" w:rsidRPr="0097509A" w:rsidRDefault="002874FD" w:rsidP="002874FD">
      <w:pPr>
        <w:contextualSpacing/>
        <w:rPr>
          <w:rFonts w:eastAsiaTheme="minorEastAsia"/>
        </w:rPr>
      </w:pPr>
      <m:oMathPara>
        <m:oMath>
          <m:r>
            <w:rPr>
              <w:rFonts w:ascii="Cambria Math" w:eastAsiaTheme="minorEastAsia" w:hAnsi="Cambria Math"/>
            </w:rPr>
            <m:t>DAC Value=</m:t>
          </m:r>
          <m:f>
            <m:fPr>
              <m:ctrlPr>
                <w:rPr>
                  <w:rFonts w:ascii="Cambria Math" w:eastAsiaTheme="minorEastAsia" w:hAnsi="Cambria Math"/>
                  <w:i/>
                </w:rPr>
              </m:ctrlPr>
            </m:fPr>
            <m:num>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Vout</m:t>
                          </m:r>
                        </m:num>
                        <m:den>
                          <m:r>
                            <w:rPr>
                              <w:rFonts w:ascii="Cambria Math" w:eastAsiaTheme="minorEastAsia" w:hAnsi="Cambria Math"/>
                            </w:rPr>
                            <m:t>4.8</m:t>
                          </m:r>
                        </m:den>
                      </m:f>
                      <m:r>
                        <w:rPr>
                          <w:rFonts w:ascii="Cambria Math" w:eastAsiaTheme="minorEastAsia" w:hAnsi="Cambria Math"/>
                        </w:rPr>
                        <m:t>+2.5</m:t>
                      </m:r>
                    </m:e>
                  </m:d>
                  <m:r>
                    <w:rPr>
                      <w:rFonts w:ascii="Cambria Math" w:eastAsiaTheme="minorEastAsia" w:hAnsi="Cambria Math"/>
                    </w:rPr>
                    <m:t>*1023</m:t>
                  </m:r>
                </m:e>
              </m:d>
            </m:num>
            <m:den>
              <m:r>
                <w:rPr>
                  <w:rFonts w:ascii="Cambria Math" w:eastAsiaTheme="minorEastAsia" w:hAnsi="Cambria Math"/>
                </w:rPr>
                <m:t>5v</m:t>
              </m:r>
            </m:den>
          </m:f>
        </m:oMath>
      </m:oMathPara>
    </w:p>
    <w:p w:rsidR="002874FD" w:rsidRPr="00F87A57" w:rsidRDefault="002874FD" w:rsidP="002874FD">
      <w:pPr>
        <w:contextualSpacing/>
        <w:rPr>
          <w:rFonts w:eastAsiaTheme="minorEastAsia"/>
        </w:rPr>
      </w:pPr>
      <m:oMathPara>
        <m:oMath>
          <m:r>
            <w:rPr>
              <w:rFonts w:ascii="Cambria Math" w:eastAsiaTheme="minorEastAsia" w:hAnsi="Cambria Math"/>
            </w:rPr>
            <m:t>DAC Value= -Vout*42.645+511.5</m:t>
          </m:r>
        </m:oMath>
      </m:oMathPara>
    </w:p>
    <w:p w:rsidR="00F87A57" w:rsidRDefault="00F87A57" w:rsidP="002874FD">
      <w:pPr>
        <w:contextualSpacing/>
        <w:rPr>
          <w:rFonts w:eastAsiaTheme="minorEastAsia"/>
        </w:rPr>
      </w:pPr>
    </w:p>
    <w:p w:rsidR="00F87A57" w:rsidRDefault="005E52A7" w:rsidP="002874FD">
      <w:pPr>
        <w:contextualSpacing/>
        <w:rPr>
          <w:rFonts w:eastAsiaTheme="minorEastAsia"/>
        </w:rPr>
      </w:pPr>
      <w:r>
        <w:rPr>
          <w:rFonts w:eastAsiaTheme="minorEastAsia"/>
        </w:rPr>
        <w:t>Example Values</w:t>
      </w:r>
    </w:p>
    <w:p w:rsidR="00F87A57" w:rsidRDefault="00F87A57" w:rsidP="002874FD">
      <w:pPr>
        <w:contextualSpacing/>
        <w:rPr>
          <w:rFonts w:eastAsiaTheme="minorEastAsia"/>
        </w:rPr>
      </w:pPr>
      <w:r>
        <w:rPr>
          <w:rFonts w:eastAsiaTheme="minorEastAsia"/>
        </w:rPr>
        <w:t xml:space="preserve">STAGE1 OUT </w:t>
      </w:r>
      <w:r>
        <w:rPr>
          <w:rFonts w:eastAsiaTheme="minorEastAsia"/>
        </w:rPr>
        <w:tab/>
        <w:t>D</w:t>
      </w:r>
      <w:r w:rsidR="002874FD">
        <w:rPr>
          <w:rFonts w:eastAsiaTheme="minorEastAsia"/>
        </w:rPr>
        <w:t>AC Value</w:t>
      </w:r>
      <w:r>
        <w:rPr>
          <w:rFonts w:eastAsiaTheme="minorEastAsia"/>
        </w:rPr>
        <w:tab/>
        <w:t>DAC Output</w:t>
      </w:r>
    </w:p>
    <w:p w:rsidR="002874FD" w:rsidRDefault="002874FD" w:rsidP="002874FD">
      <w:pPr>
        <w:contextualSpacing/>
        <w:rPr>
          <w:rFonts w:eastAsiaTheme="minorEastAsia"/>
        </w:rPr>
      </w:pPr>
      <w:r>
        <w:rPr>
          <w:rFonts w:eastAsiaTheme="minorEastAsia"/>
        </w:rPr>
        <w:t>+12v</w:t>
      </w:r>
      <w:r>
        <w:rPr>
          <w:rFonts w:eastAsiaTheme="minorEastAsia"/>
        </w:rPr>
        <w:tab/>
      </w:r>
      <w:r>
        <w:rPr>
          <w:rFonts w:eastAsiaTheme="minorEastAsia"/>
        </w:rPr>
        <w:tab/>
        <w:t>0</w:t>
      </w:r>
      <w:r w:rsidR="00F87A57">
        <w:rPr>
          <w:rFonts w:eastAsiaTheme="minorEastAsia"/>
        </w:rPr>
        <w:tab/>
      </w:r>
      <w:r w:rsidR="00F87A57">
        <w:rPr>
          <w:rFonts w:eastAsiaTheme="minorEastAsia"/>
        </w:rPr>
        <w:tab/>
        <w:t>0v</w:t>
      </w:r>
    </w:p>
    <w:p w:rsidR="002874FD" w:rsidRDefault="002874FD" w:rsidP="002874FD">
      <w:pPr>
        <w:contextualSpacing/>
        <w:rPr>
          <w:rFonts w:eastAsiaTheme="minorEastAsia"/>
        </w:rPr>
      </w:pPr>
      <w:r>
        <w:rPr>
          <w:rFonts w:eastAsiaTheme="minorEastAsia"/>
        </w:rPr>
        <w:t>+2.5</w:t>
      </w:r>
      <w:r>
        <w:rPr>
          <w:rFonts w:eastAsiaTheme="minorEastAsia"/>
        </w:rPr>
        <w:tab/>
      </w:r>
      <w:r>
        <w:rPr>
          <w:rFonts w:eastAsiaTheme="minorEastAsia"/>
        </w:rPr>
        <w:tab/>
        <w:t>489.2</w:t>
      </w:r>
      <w:r w:rsidR="00F87A57">
        <w:rPr>
          <w:rFonts w:eastAsiaTheme="minorEastAsia"/>
        </w:rPr>
        <w:tab/>
      </w:r>
      <w:r w:rsidR="00F87A57">
        <w:rPr>
          <w:rFonts w:eastAsiaTheme="minorEastAsia"/>
        </w:rPr>
        <w:tab/>
      </w:r>
      <w:r w:rsidR="005E52A7">
        <w:rPr>
          <w:rFonts w:eastAsiaTheme="minorEastAsia"/>
        </w:rPr>
        <w:t>2.39</w:t>
      </w:r>
      <w:r w:rsidR="00F87A57">
        <w:rPr>
          <w:rFonts w:eastAsiaTheme="minorEastAsia"/>
        </w:rPr>
        <w:t>v</w:t>
      </w:r>
    </w:p>
    <w:p w:rsidR="002874FD" w:rsidRDefault="002874FD" w:rsidP="002874FD">
      <w:pPr>
        <w:contextualSpacing/>
        <w:rPr>
          <w:rFonts w:eastAsiaTheme="minorEastAsia"/>
        </w:rPr>
      </w:pPr>
      <w:r>
        <w:rPr>
          <w:rFonts w:eastAsiaTheme="minorEastAsia"/>
        </w:rPr>
        <w:t>+0.1</w:t>
      </w:r>
      <w:r>
        <w:rPr>
          <w:rFonts w:eastAsiaTheme="minorEastAsia"/>
        </w:rPr>
        <w:tab/>
      </w:r>
      <w:r>
        <w:rPr>
          <w:rFonts w:eastAsiaTheme="minorEastAsia"/>
        </w:rPr>
        <w:tab/>
        <w:t>507.2</w:t>
      </w:r>
      <w:r w:rsidR="00F87A57">
        <w:rPr>
          <w:rFonts w:eastAsiaTheme="minorEastAsia"/>
        </w:rPr>
        <w:tab/>
      </w:r>
      <w:r w:rsidR="00F87A57">
        <w:rPr>
          <w:rFonts w:eastAsiaTheme="minorEastAsia"/>
        </w:rPr>
        <w:tab/>
        <w:t>2.4789v</w:t>
      </w:r>
    </w:p>
    <w:p w:rsidR="002874FD" w:rsidRDefault="002874FD" w:rsidP="002874FD">
      <w:pPr>
        <w:contextualSpacing/>
        <w:rPr>
          <w:rFonts w:eastAsiaTheme="minorEastAsia"/>
        </w:rPr>
      </w:pPr>
      <w:r>
        <w:rPr>
          <w:rFonts w:eastAsiaTheme="minorEastAsia"/>
        </w:rPr>
        <w:t>0</w:t>
      </w:r>
      <w:r>
        <w:rPr>
          <w:rFonts w:eastAsiaTheme="minorEastAsia"/>
        </w:rPr>
        <w:tab/>
      </w:r>
      <w:r>
        <w:rPr>
          <w:rFonts w:eastAsiaTheme="minorEastAsia"/>
        </w:rPr>
        <w:tab/>
        <w:t>511.5</w:t>
      </w:r>
      <w:r w:rsidR="00F87A57">
        <w:rPr>
          <w:rFonts w:eastAsiaTheme="minorEastAsia"/>
        </w:rPr>
        <w:tab/>
      </w:r>
      <w:r w:rsidR="00F87A57">
        <w:rPr>
          <w:rFonts w:eastAsiaTheme="minorEastAsia"/>
        </w:rPr>
        <w:tab/>
        <w:t>2.5v</w:t>
      </w:r>
    </w:p>
    <w:p w:rsidR="002874FD" w:rsidRPr="00A902B4" w:rsidRDefault="002874FD" w:rsidP="002874FD">
      <w:pPr>
        <w:contextualSpacing/>
        <w:rPr>
          <w:rFonts w:eastAsiaTheme="minorEastAsia"/>
        </w:rPr>
      </w:pPr>
      <w:r>
        <w:rPr>
          <w:rFonts w:eastAsiaTheme="minorEastAsia"/>
        </w:rPr>
        <w:t>-0.1</w:t>
      </w:r>
      <w:r>
        <w:rPr>
          <w:rFonts w:eastAsiaTheme="minorEastAsia"/>
        </w:rPr>
        <w:tab/>
      </w:r>
      <w:r>
        <w:rPr>
          <w:rFonts w:eastAsiaTheme="minorEastAsia"/>
        </w:rPr>
        <w:tab/>
        <w:t>515.7</w:t>
      </w:r>
      <w:r w:rsidR="00F87A57">
        <w:rPr>
          <w:rFonts w:eastAsiaTheme="minorEastAsia"/>
        </w:rPr>
        <w:tab/>
      </w:r>
      <w:r w:rsidR="00F87A57">
        <w:rPr>
          <w:rFonts w:eastAsiaTheme="minorEastAsia"/>
        </w:rPr>
        <w:tab/>
      </w:r>
      <w:r w:rsidR="005E52A7">
        <w:rPr>
          <w:rFonts w:eastAsiaTheme="minorEastAsia"/>
        </w:rPr>
        <w:t>2.52v</w:t>
      </w:r>
    </w:p>
    <w:p w:rsidR="002874FD" w:rsidRDefault="002874FD" w:rsidP="002874FD">
      <w:pPr>
        <w:contextualSpacing/>
        <w:rPr>
          <w:rFonts w:eastAsiaTheme="minorEastAsia"/>
        </w:rPr>
      </w:pPr>
      <w:r>
        <w:rPr>
          <w:rFonts w:eastAsiaTheme="minorEastAsia"/>
        </w:rPr>
        <w:t>-2.5</w:t>
      </w:r>
      <w:r>
        <w:rPr>
          <w:rFonts w:eastAsiaTheme="minorEastAsia"/>
        </w:rPr>
        <w:tab/>
      </w:r>
      <w:r>
        <w:rPr>
          <w:rFonts w:eastAsiaTheme="minorEastAsia"/>
        </w:rPr>
        <w:tab/>
        <w:t>618.1</w:t>
      </w:r>
      <w:r w:rsidR="005E52A7">
        <w:rPr>
          <w:rFonts w:eastAsiaTheme="minorEastAsia"/>
        </w:rPr>
        <w:tab/>
      </w:r>
      <w:r w:rsidR="005E52A7">
        <w:rPr>
          <w:rFonts w:eastAsiaTheme="minorEastAsia"/>
        </w:rPr>
        <w:tab/>
        <w:t>3.021v</w:t>
      </w:r>
    </w:p>
    <w:p w:rsidR="002874FD" w:rsidRDefault="002874FD" w:rsidP="002874FD">
      <w:pPr>
        <w:contextualSpacing/>
      </w:pPr>
      <w:r>
        <w:t>-12v</w:t>
      </w:r>
      <w:r>
        <w:tab/>
      </w:r>
      <w:r>
        <w:tab/>
        <w:t>1023</w:t>
      </w:r>
      <w:r w:rsidR="00F87A57">
        <w:tab/>
      </w:r>
      <w:r w:rsidR="00F87A57">
        <w:tab/>
        <w:t>5v</w:t>
      </w:r>
    </w:p>
    <w:p w:rsidR="002874FD" w:rsidRDefault="002874FD" w:rsidP="001E5F92">
      <w:pPr>
        <w:contextualSpacing/>
      </w:pPr>
    </w:p>
    <w:p w:rsidR="008E3779" w:rsidRDefault="005E16E8" w:rsidP="001E5F92">
      <w:pPr>
        <w:contextualSpacing/>
      </w:pPr>
      <w:r>
        <w:rPr>
          <w:noProof/>
        </w:rPr>
        <w:lastRenderedPageBreak/>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E52A7" w:rsidRDefault="005E52A7">
      <w:r>
        <w:br w:type="page"/>
      </w:r>
    </w:p>
    <w:p w:rsidR="008E3779" w:rsidRDefault="005E52A7" w:rsidP="0088521A">
      <w:pPr>
        <w:pStyle w:val="Heading2"/>
      </w:pPr>
      <w:bookmarkStart w:id="9" w:name="_Toc365533848"/>
      <w:r>
        <w:lastRenderedPageBreak/>
        <w:t xml:space="preserve">Experiment 2-4, </w:t>
      </w:r>
      <w:r w:rsidR="008E3779">
        <w:t>Testing stages 2-4</w:t>
      </w:r>
      <w:bookmarkEnd w:id="9"/>
    </w:p>
    <w:p w:rsidR="001E5F92" w:rsidRDefault="008E3779" w:rsidP="001E5F92">
      <w:pPr>
        <w:contextualSpacing/>
      </w:pPr>
      <w:r>
        <w:t xml:space="preserve">Stage 2 by default is set for a gain of 25 </w:t>
      </w:r>
      <w:proofErr w:type="gramStart"/>
      <w:r>
        <w:t>non</w:t>
      </w:r>
      <w:proofErr w:type="gramEnd"/>
      <w:r>
        <w:t xml:space="preserve"> inverting.  Stage 3 by default has a variable gain using the 2</w:t>
      </w:r>
      <w:r w:rsidRPr="008E3779">
        <w:rPr>
          <w:vertAlign w:val="superscript"/>
        </w:rPr>
        <w:t>n</w:t>
      </w:r>
      <w:r>
        <w:rPr>
          <w:vertAlign w:val="superscript"/>
        </w:rPr>
        <w:t xml:space="preserve">d </w:t>
      </w:r>
      <w:r>
        <w:t>potentiometer.  Stage 4 re-inverts the signal so that it is back in pha</w:t>
      </w:r>
      <w:r w:rsidR="005E52A7">
        <w:t>se with the signal sent</w:t>
      </w:r>
      <w:r>
        <w:t xml:space="preserve"> to stage 1 from the DAC and then shifts the signal back to the 0-5v range.  To test this we will need a signal going from +/-2.5v into Stage 4.  This can be done by setting both </w:t>
      </w:r>
      <w:proofErr w:type="spellStart"/>
      <w:r>
        <w:t>opamps</w:t>
      </w:r>
      <w:proofErr w:type="spellEnd"/>
      <w:r>
        <w:t xml:space="preserve"> to unity gain by shorting their jumpers and sending in +/-2.5v from stage 1.</w:t>
      </w:r>
      <w:r w:rsidR="00117A87">
        <w:t xml:space="preserve">  In other words, short all the jumpers.</w:t>
      </w:r>
      <w:r>
        <w:t xml:space="preserve">  Or we can leave Stage2 at its default gain of 25, short stage 3 for unity gain and have stage 1 send in +/-</w:t>
      </w:r>
      <w:r w:rsidR="00117A87">
        <w:t>0.1v.</w:t>
      </w:r>
    </w:p>
    <w:p w:rsidR="003E264D" w:rsidRDefault="003E264D" w:rsidP="001E5F92">
      <w:pPr>
        <w:contextualSpacing/>
      </w:pPr>
    </w:p>
    <w:p w:rsidR="00242CF2" w:rsidRDefault="00242CF2" w:rsidP="001E5F92">
      <w:pPr>
        <w:contextualSpacing/>
      </w:pPr>
      <w:r>
        <w:t>In this example we send -2.5v and set stages 2 and 3 to unity gain.</w:t>
      </w:r>
      <w:r w:rsidR="00CE48EC">
        <w:t xml:space="preserve">  When you do the actual lab you will probably use this configuration as the gain stages are not necessary for the double integrator plant.  Also notice how the final stage exceeds 5v!  This is because the quad op amp on the PCB is powered by +/-15v.  When we connect our plant we will power it with +/-2.5v making it impossible to exceed 5v.</w:t>
      </w:r>
    </w:p>
    <w:p w:rsidR="001E5F92" w:rsidRDefault="001E5F92" w:rsidP="001E5F92">
      <w:pPr>
        <w:contextualSpacing/>
      </w:pPr>
    </w:p>
    <w:p w:rsidR="00242CF2" w:rsidRDefault="00242CF2" w:rsidP="001E5F92">
      <w:pPr>
        <w:contextualSpacing/>
      </w:pPr>
      <w:r>
        <w:rPr>
          <w:noProof/>
        </w:rPr>
        <w:drawing>
          <wp:inline distT="0" distB="0" distL="0" distR="0">
            <wp:extent cx="2966484" cy="2224863"/>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480" cy="2228610"/>
                    </a:xfrm>
                    <a:prstGeom prst="rect">
                      <a:avLst/>
                    </a:prstGeom>
                  </pic:spPr>
                </pic:pic>
              </a:graphicData>
            </a:graphic>
          </wp:inline>
        </w:drawing>
      </w:r>
      <w:r>
        <w:rPr>
          <w:noProof/>
        </w:rPr>
        <w:drawing>
          <wp:inline distT="0" distB="0" distL="0" distR="0">
            <wp:extent cx="2902688" cy="217701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955" cy="2177217"/>
                    </a:xfrm>
                    <a:prstGeom prst="rect">
                      <a:avLst/>
                    </a:prstGeom>
                  </pic:spPr>
                </pic:pic>
              </a:graphicData>
            </a:graphic>
          </wp:inline>
        </w:drawing>
      </w:r>
      <w:r>
        <w:rPr>
          <w:noProof/>
        </w:rPr>
        <w:drawing>
          <wp:inline distT="0" distB="0" distL="0" distR="0">
            <wp:extent cx="2977116" cy="2232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8892" cy="2234169"/>
                    </a:xfrm>
                    <a:prstGeom prst="rect">
                      <a:avLst/>
                    </a:prstGeom>
                  </pic:spPr>
                </pic:pic>
              </a:graphicData>
            </a:graphic>
          </wp:inline>
        </w:drawing>
      </w:r>
      <w:r>
        <w:rPr>
          <w:noProof/>
        </w:rPr>
        <w:drawing>
          <wp:inline distT="0" distB="0" distL="0" distR="0">
            <wp:extent cx="2913321" cy="218499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688" cy="2194265"/>
                    </a:xfrm>
                    <a:prstGeom prst="rect">
                      <a:avLst/>
                    </a:prstGeom>
                  </pic:spPr>
                </pic:pic>
              </a:graphicData>
            </a:graphic>
          </wp:inline>
        </w:drawing>
      </w:r>
    </w:p>
    <w:p w:rsidR="00242CF2" w:rsidRDefault="00242CF2">
      <w:r>
        <w:br w:type="page"/>
      </w:r>
    </w:p>
    <w:p w:rsidR="00242CF2" w:rsidRDefault="00242CF2" w:rsidP="001E5F92">
      <w:pPr>
        <w:contextualSpacing/>
      </w:pPr>
      <w:r>
        <w:lastRenderedPageBreak/>
        <w:t>Example 2: Send -0.1v, Stage 2 default, Stage 3 unity gain.</w:t>
      </w:r>
    </w:p>
    <w:p w:rsidR="00242CF2" w:rsidRDefault="00242CF2" w:rsidP="001E5F92">
      <w:pPr>
        <w:contextualSpacing/>
      </w:pPr>
      <w:r>
        <w:rPr>
          <w:noProof/>
        </w:rPr>
        <w:drawing>
          <wp:inline distT="0" distB="0" distL="0" distR="0">
            <wp:extent cx="2923953" cy="2192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5698" cy="2194273"/>
                    </a:xfrm>
                    <a:prstGeom prst="rect">
                      <a:avLst/>
                    </a:prstGeom>
                  </pic:spPr>
                </pic:pic>
              </a:graphicData>
            </a:graphic>
          </wp:inline>
        </w:drawing>
      </w:r>
      <w:r>
        <w:rPr>
          <w:noProof/>
        </w:rPr>
        <w:drawing>
          <wp:inline distT="0" distB="0" distL="0" distR="0">
            <wp:extent cx="2904903" cy="217867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0064" cy="2182548"/>
                    </a:xfrm>
                    <a:prstGeom prst="rect">
                      <a:avLst/>
                    </a:prstGeom>
                  </pic:spPr>
                </pic:pic>
              </a:graphicData>
            </a:graphic>
          </wp:inline>
        </w:drawing>
      </w:r>
      <w:r>
        <w:rPr>
          <w:noProof/>
        </w:rPr>
        <w:drawing>
          <wp:inline distT="0" distB="0" distL="0" distR="0">
            <wp:extent cx="2977116" cy="22328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8892" cy="2234169"/>
                    </a:xfrm>
                    <a:prstGeom prst="rect">
                      <a:avLst/>
                    </a:prstGeom>
                  </pic:spPr>
                </pic:pic>
              </a:graphicData>
            </a:graphic>
          </wp:inline>
        </w:drawing>
      </w:r>
      <w:r>
        <w:rPr>
          <w:noProof/>
        </w:rPr>
        <w:drawing>
          <wp:inline distT="0" distB="0" distL="0" distR="0">
            <wp:extent cx="2923953" cy="2192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5697" cy="2194273"/>
                    </a:xfrm>
                    <a:prstGeom prst="rect">
                      <a:avLst/>
                    </a:prstGeom>
                  </pic:spPr>
                </pic:pic>
              </a:graphicData>
            </a:graphic>
          </wp:inline>
        </w:drawing>
      </w:r>
    </w:p>
    <w:p w:rsidR="00242CF2" w:rsidRDefault="00242CF2">
      <w:r>
        <w:br w:type="page"/>
      </w:r>
    </w:p>
    <w:p w:rsidR="00242CF2" w:rsidRDefault="00242CF2" w:rsidP="001E5F92">
      <w:pPr>
        <w:contextualSpacing/>
      </w:pPr>
      <w:r>
        <w:lastRenderedPageBreak/>
        <w:t>Example 3: Send -0.1v, Stage 2 unity gain, Stage 3 slowly increase resistance.</w:t>
      </w:r>
    </w:p>
    <w:p w:rsidR="000B534B" w:rsidRDefault="00242CF2" w:rsidP="001E5F92">
      <w:pPr>
        <w:contextualSpacing/>
      </w:pPr>
      <w:r>
        <w:rPr>
          <w:noProof/>
        </w:rPr>
        <w:drawing>
          <wp:inline distT="0" distB="0" distL="0" distR="0">
            <wp:extent cx="2977117" cy="2232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007" cy="2242505"/>
                    </a:xfrm>
                    <a:prstGeom prst="rect">
                      <a:avLst/>
                    </a:prstGeom>
                  </pic:spPr>
                </pic:pic>
              </a:graphicData>
            </a:graphic>
          </wp:inline>
        </w:drawing>
      </w:r>
      <w:r>
        <w:rPr>
          <w:noProof/>
        </w:rPr>
        <w:drawing>
          <wp:inline distT="0" distB="0" distL="0" distR="0">
            <wp:extent cx="2923953" cy="2192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2731" cy="2199549"/>
                    </a:xfrm>
                    <a:prstGeom prst="rect">
                      <a:avLst/>
                    </a:prstGeom>
                  </pic:spPr>
                </pic:pic>
              </a:graphicData>
            </a:graphic>
          </wp:inline>
        </w:drawing>
      </w:r>
      <w:r>
        <w:rPr>
          <w:noProof/>
        </w:rPr>
        <w:drawing>
          <wp:inline distT="0" distB="0" distL="0" distR="0">
            <wp:extent cx="2877874" cy="2158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0344" cy="2167761"/>
                    </a:xfrm>
                    <a:prstGeom prst="rect">
                      <a:avLst/>
                    </a:prstGeom>
                  </pic:spPr>
                </pic:pic>
              </a:graphicData>
            </a:graphic>
          </wp:inline>
        </w:drawing>
      </w:r>
      <w:r>
        <w:rPr>
          <w:noProof/>
        </w:rPr>
        <w:drawing>
          <wp:inline distT="0" distB="0" distL="0" distR="0">
            <wp:extent cx="2977116" cy="22328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8892" cy="2234169"/>
                    </a:xfrm>
                    <a:prstGeom prst="rect">
                      <a:avLst/>
                    </a:prstGeom>
                  </pic:spPr>
                </pic:pic>
              </a:graphicData>
            </a:graphic>
          </wp:inline>
        </w:drawing>
      </w:r>
    </w:p>
    <w:p w:rsidR="00242CF2" w:rsidRDefault="00242CF2">
      <w:pPr>
        <w:rPr>
          <w:rFonts w:ascii="Times New Roman" w:hAnsi="Times New Roman" w:cs="Times New Roman"/>
          <w:b/>
          <w:sz w:val="24"/>
          <w:szCs w:val="24"/>
        </w:rPr>
      </w:pPr>
      <w:r>
        <w:rPr>
          <w:rFonts w:ascii="Times New Roman" w:hAnsi="Times New Roman" w:cs="Times New Roman"/>
          <w:b/>
          <w:sz w:val="24"/>
          <w:szCs w:val="24"/>
        </w:rPr>
        <w:br w:type="page"/>
      </w:r>
    </w:p>
    <w:p w:rsidR="003421FE" w:rsidRPr="003421FE" w:rsidRDefault="00723A68" w:rsidP="0088521A">
      <w:pPr>
        <w:pStyle w:val="Heading1"/>
      </w:pPr>
      <w:bookmarkStart w:id="10" w:name="_Toc365533849"/>
      <w:r>
        <w:lastRenderedPageBreak/>
        <w:t xml:space="preserve">SEND VOLTAGE </w:t>
      </w:r>
      <w:r w:rsidR="003421FE" w:rsidRPr="003421FE">
        <w:t>CODE:</w:t>
      </w:r>
      <w:bookmarkEnd w:id="10"/>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Name</w:t>
      </w:r>
      <w:proofErr w:type="gramEnd"/>
      <w:r w:rsidRPr="00723A68">
        <w:rPr>
          <w:rFonts w:ascii="Courier New" w:hAnsi="Courier New" w:cs="Courier New"/>
          <w:sz w:val="16"/>
          <w:szCs w:val="16"/>
        </w:rPr>
        <w:t xml:space="preserve">        : </w:t>
      </w:r>
      <w:proofErr w:type="spellStart"/>
      <w:r w:rsidRPr="00723A68">
        <w:rPr>
          <w:rFonts w:ascii="Courier New" w:hAnsi="Courier New" w:cs="Courier New"/>
          <w:sz w:val="16"/>
          <w:szCs w:val="16"/>
        </w:rPr>
        <w:t>Send_Voltage</w:t>
      </w:r>
      <w:proofErr w:type="spellEnd"/>
      <w:r w:rsidRPr="00723A68">
        <w:rPr>
          <w:rFonts w:ascii="Courier New" w:hAnsi="Courier New" w:cs="Courier New"/>
          <w:sz w:val="16"/>
          <w:szCs w:val="16"/>
        </w:rPr>
        <w:t xml:space="preserve">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Author</w:t>
      </w:r>
      <w:proofErr w:type="gramEnd"/>
      <w:r w:rsidRPr="00723A68">
        <w:rPr>
          <w:rFonts w:ascii="Courier New" w:hAnsi="Courier New" w:cs="Courier New"/>
          <w:sz w:val="16"/>
          <w:szCs w:val="16"/>
        </w:rPr>
        <w:t xml:space="preserve">      : Walter Heth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Date</w:t>
      </w:r>
      <w:proofErr w:type="gramEnd"/>
      <w:r w:rsidRPr="00723A68">
        <w:rPr>
          <w:rFonts w:ascii="Courier New" w:hAnsi="Courier New" w:cs="Courier New"/>
          <w:sz w:val="16"/>
          <w:szCs w:val="16"/>
        </w:rPr>
        <w:t xml:space="preserve">        : April 8, 2013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Version</w:t>
      </w:r>
      <w:proofErr w:type="gramEnd"/>
      <w:r w:rsidRPr="00723A68">
        <w:rPr>
          <w:rFonts w:ascii="Courier New" w:hAnsi="Courier New" w:cs="Courier New"/>
          <w:sz w:val="16"/>
          <w:szCs w:val="16"/>
        </w:rPr>
        <w:t xml:space="preserve">     : 1.0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Function</w:t>
      </w:r>
      <w:proofErr w:type="gramEnd"/>
      <w:r w:rsidRPr="00723A68">
        <w:rPr>
          <w:rFonts w:ascii="Courier New" w:hAnsi="Courier New" w:cs="Courier New"/>
          <w:sz w:val="16"/>
          <w:szCs w:val="16"/>
        </w:rPr>
        <w:t xml:space="preserve">    : Sends a specific voltage to Stage1 output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roofErr w:type="gramStart"/>
      <w:r w:rsidRPr="00723A68">
        <w:rPr>
          <w:rFonts w:ascii="Courier New" w:hAnsi="Courier New" w:cs="Courier New"/>
          <w:sz w:val="16"/>
          <w:szCs w:val="16"/>
        </w:rPr>
        <w:t>/  Notes</w:t>
      </w:r>
      <w:proofErr w:type="gramEnd"/>
      <w:r w:rsidRPr="00723A68">
        <w:rPr>
          <w:rFonts w:ascii="Courier New" w:hAnsi="Courier New" w:cs="Courier New"/>
          <w:sz w:val="16"/>
          <w:szCs w:val="16"/>
        </w:rPr>
        <w:t xml:space="preserve">       1. Enter a specific value for Vout1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2. Upload program and measure Stage1 output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SPI Interface     SS_</w:t>
      </w:r>
      <w:proofErr w:type="gramStart"/>
      <w:r w:rsidRPr="00723A68">
        <w:rPr>
          <w:rFonts w:ascii="Courier New" w:hAnsi="Courier New" w:cs="Courier New"/>
          <w:sz w:val="16"/>
          <w:szCs w:val="16"/>
        </w:rPr>
        <w:t>PIN(</w:t>
      </w:r>
      <w:proofErr w:type="gramEnd"/>
      <w:r w:rsidRPr="00723A68">
        <w:rPr>
          <w:rFonts w:ascii="Courier New" w:hAnsi="Courier New" w:cs="Courier New"/>
          <w:sz w:val="16"/>
          <w:szCs w:val="16"/>
        </w:rPr>
        <w:t>PB2), SCK_PIN(PB5), MOSI_PIN(PB3), MISO_PIN</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Arduino</w:t>
      </w:r>
      <w:proofErr w:type="spellEnd"/>
      <w:r w:rsidRPr="00723A68">
        <w:rPr>
          <w:rFonts w:ascii="Courier New" w:hAnsi="Courier New" w:cs="Courier New"/>
          <w:sz w:val="16"/>
          <w:szCs w:val="16"/>
        </w:rPr>
        <w:t xml:space="preserve"> Pin       10           13            11             12</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MCP4921 DAC       SS           SCK           MOSI           </w:t>
      </w:r>
      <w:proofErr w:type="gramStart"/>
      <w:r w:rsidRPr="00723A68">
        <w:rPr>
          <w:rFonts w:ascii="Courier New" w:hAnsi="Courier New" w:cs="Courier New"/>
          <w:sz w:val="16"/>
          <w:szCs w:val="16"/>
        </w:rPr>
        <w:t>n/a</w:t>
      </w:r>
      <w:proofErr w:type="gramEnd"/>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#include &lt;</w:t>
      </w:r>
      <w:proofErr w:type="spellStart"/>
      <w:r w:rsidRPr="00723A68">
        <w:rPr>
          <w:rFonts w:ascii="Courier New" w:hAnsi="Courier New" w:cs="Courier New"/>
          <w:sz w:val="16"/>
          <w:szCs w:val="16"/>
        </w:rPr>
        <w:t>SPI.h</w:t>
      </w:r>
      <w:proofErr w:type="spellEnd"/>
      <w:r w:rsidRPr="00723A68">
        <w:rPr>
          <w:rFonts w:ascii="Courier New" w:hAnsi="Courier New" w:cs="Courier New"/>
          <w:sz w:val="16"/>
          <w:szCs w:val="16"/>
        </w:rPr>
        <w:t>&gt;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#include &lt;</w:t>
      </w:r>
      <w:proofErr w:type="spellStart"/>
      <w:r w:rsidRPr="00723A68">
        <w:rPr>
          <w:rFonts w:ascii="Courier New" w:hAnsi="Courier New" w:cs="Courier New"/>
          <w:sz w:val="16"/>
          <w:szCs w:val="16"/>
        </w:rPr>
        <w:t>SoftwareSerial.h</w:t>
      </w:r>
      <w:proofErr w:type="spellEnd"/>
      <w:r w:rsidRPr="00723A68">
        <w:rPr>
          <w:rFonts w:ascii="Courier New" w:hAnsi="Courier New" w:cs="Courier New"/>
          <w:sz w:val="16"/>
          <w:szCs w:val="16"/>
        </w:rPr>
        <w:t>&gt;</w:t>
      </w:r>
    </w:p>
    <w:p w:rsidR="00723A68" w:rsidRPr="00723A68" w:rsidRDefault="00723A68" w:rsidP="00723A68">
      <w:pPr>
        <w:contextualSpacing/>
        <w:rPr>
          <w:rFonts w:ascii="Courier New" w:hAnsi="Courier New" w:cs="Courier New"/>
          <w:sz w:val="16"/>
          <w:szCs w:val="16"/>
        </w:rPr>
      </w:pPr>
    </w:p>
    <w:p w:rsidR="00723A68" w:rsidRPr="00723A68" w:rsidRDefault="00723A68" w:rsidP="00723A68">
      <w:pPr>
        <w:contextualSpacing/>
        <w:rPr>
          <w:rFonts w:ascii="Courier New" w:hAnsi="Courier New" w:cs="Courier New"/>
          <w:sz w:val="16"/>
          <w:szCs w:val="16"/>
        </w:rPr>
      </w:pPr>
      <w:proofErr w:type="spellStart"/>
      <w:proofErr w:type="gramStart"/>
      <w:r w:rsidRPr="00723A68">
        <w:rPr>
          <w:rFonts w:ascii="Courier New" w:hAnsi="Courier New" w:cs="Courier New"/>
          <w:sz w:val="16"/>
          <w:szCs w:val="16"/>
        </w:rPr>
        <w:t>int</w:t>
      </w:r>
      <w:proofErr w:type="spellEnd"/>
      <w:proofErr w:type="gram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analogPin</w:t>
      </w:r>
      <w:proofErr w:type="spellEnd"/>
      <w:r w:rsidRPr="00723A68">
        <w:rPr>
          <w:rFonts w:ascii="Courier New" w:hAnsi="Courier New" w:cs="Courier New"/>
          <w:sz w:val="16"/>
          <w:szCs w:val="16"/>
        </w:rPr>
        <w:t xml:space="preserve"> = 0;</w:t>
      </w:r>
    </w:p>
    <w:p w:rsidR="00723A68" w:rsidRPr="00723A68" w:rsidRDefault="00723A68" w:rsidP="00723A68">
      <w:pPr>
        <w:contextualSpacing/>
        <w:rPr>
          <w:rFonts w:ascii="Courier New" w:hAnsi="Courier New" w:cs="Courier New"/>
          <w:sz w:val="16"/>
          <w:szCs w:val="16"/>
        </w:rPr>
      </w:pPr>
      <w:proofErr w:type="spellStart"/>
      <w:proofErr w:type="gramStart"/>
      <w:r w:rsidRPr="00723A68">
        <w:rPr>
          <w:rFonts w:ascii="Courier New" w:hAnsi="Courier New" w:cs="Courier New"/>
          <w:sz w:val="16"/>
          <w:szCs w:val="16"/>
        </w:rPr>
        <w:t>const</w:t>
      </w:r>
      <w:proofErr w:type="spellEnd"/>
      <w:proofErr w:type="gram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int</w:t>
      </w:r>
      <w:proofErr w:type="spell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slaveSelectPin</w:t>
      </w:r>
      <w:proofErr w:type="spellEnd"/>
      <w:r w:rsidRPr="00723A68">
        <w:rPr>
          <w:rFonts w:ascii="Courier New" w:hAnsi="Courier New" w:cs="Courier New"/>
          <w:sz w:val="16"/>
          <w:szCs w:val="16"/>
        </w:rPr>
        <w:t xml:space="preserve"> = 10;</w:t>
      </w:r>
    </w:p>
    <w:p w:rsidR="00723A68" w:rsidRPr="00723A68" w:rsidRDefault="00723A68" w:rsidP="00723A68">
      <w:pPr>
        <w:contextualSpacing/>
        <w:rPr>
          <w:rFonts w:ascii="Courier New" w:hAnsi="Courier New" w:cs="Courier New"/>
          <w:sz w:val="16"/>
          <w:szCs w:val="16"/>
        </w:rPr>
      </w:pPr>
      <w:proofErr w:type="gramStart"/>
      <w:r w:rsidRPr="00723A68">
        <w:rPr>
          <w:rFonts w:ascii="Courier New" w:hAnsi="Courier New" w:cs="Courier New"/>
          <w:sz w:val="16"/>
          <w:szCs w:val="16"/>
        </w:rPr>
        <w:t>double</w:t>
      </w:r>
      <w:proofErr w:type="gramEnd"/>
      <w:r w:rsidRPr="00723A68">
        <w:rPr>
          <w:rFonts w:ascii="Courier New" w:hAnsi="Courier New" w:cs="Courier New"/>
          <w:sz w:val="16"/>
          <w:szCs w:val="16"/>
        </w:rPr>
        <w:t xml:space="preserve"> Vout1 = 0;</w:t>
      </w:r>
    </w:p>
    <w:p w:rsidR="00723A68" w:rsidRPr="00723A68" w:rsidRDefault="00723A68" w:rsidP="00723A68">
      <w:pPr>
        <w:contextualSpacing/>
        <w:rPr>
          <w:rFonts w:ascii="Courier New" w:hAnsi="Courier New" w:cs="Courier New"/>
          <w:sz w:val="16"/>
          <w:szCs w:val="16"/>
        </w:rPr>
      </w:pPr>
      <w:proofErr w:type="gramStart"/>
      <w:r w:rsidRPr="00723A68">
        <w:rPr>
          <w:rFonts w:ascii="Courier New" w:hAnsi="Courier New" w:cs="Courier New"/>
          <w:sz w:val="16"/>
          <w:szCs w:val="16"/>
        </w:rPr>
        <w:t>word</w:t>
      </w:r>
      <w:proofErr w:type="gram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sensorValue</w:t>
      </w:r>
      <w:proofErr w:type="spellEnd"/>
      <w:r w:rsidRPr="00723A68">
        <w:rPr>
          <w:rFonts w:ascii="Courier New" w:hAnsi="Courier New" w:cs="Courier New"/>
          <w:sz w:val="16"/>
          <w:szCs w:val="16"/>
        </w:rPr>
        <w:t xml:space="preserve"> = 0;</w:t>
      </w:r>
    </w:p>
    <w:p w:rsidR="00723A68" w:rsidRPr="00723A68" w:rsidRDefault="00723A68" w:rsidP="00723A68">
      <w:pPr>
        <w:contextualSpacing/>
        <w:rPr>
          <w:rFonts w:ascii="Courier New" w:hAnsi="Courier New" w:cs="Courier New"/>
          <w:sz w:val="16"/>
          <w:szCs w:val="16"/>
        </w:rPr>
      </w:pPr>
      <w:proofErr w:type="spellStart"/>
      <w:proofErr w:type="gramStart"/>
      <w:r w:rsidRPr="00723A68">
        <w:rPr>
          <w:rFonts w:ascii="Courier New" w:hAnsi="Courier New" w:cs="Courier New"/>
          <w:sz w:val="16"/>
          <w:szCs w:val="16"/>
        </w:rPr>
        <w:t>int</w:t>
      </w:r>
      <w:proofErr w:type="spell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DACval</w:t>
      </w:r>
      <w:proofErr w:type="spellEnd"/>
      <w:proofErr w:type="gramEnd"/>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proofErr w:type="gramStart"/>
      <w:r w:rsidRPr="00723A68">
        <w:rPr>
          <w:rFonts w:ascii="Courier New" w:hAnsi="Courier New" w:cs="Courier New"/>
          <w:sz w:val="16"/>
          <w:szCs w:val="16"/>
        </w:rPr>
        <w:t>byte</w:t>
      </w:r>
      <w:proofErr w:type="gramEnd"/>
      <w:r w:rsidRPr="00723A68">
        <w:rPr>
          <w:rFonts w:ascii="Courier New" w:hAnsi="Courier New" w:cs="Courier New"/>
          <w:sz w:val="16"/>
          <w:szCs w:val="16"/>
        </w:rPr>
        <w:t xml:space="preserve"> data = 0;</w:t>
      </w:r>
    </w:p>
    <w:p w:rsidR="00723A68" w:rsidRPr="00723A68" w:rsidRDefault="00723A68" w:rsidP="00723A68">
      <w:pPr>
        <w:contextualSpacing/>
        <w:rPr>
          <w:rFonts w:ascii="Courier New" w:hAnsi="Courier New" w:cs="Courier New"/>
          <w:sz w:val="16"/>
          <w:szCs w:val="16"/>
        </w:rPr>
      </w:pPr>
    </w:p>
    <w:p w:rsidR="00723A68" w:rsidRPr="00723A68" w:rsidRDefault="00723A68" w:rsidP="00723A68">
      <w:pPr>
        <w:contextualSpacing/>
        <w:rPr>
          <w:rFonts w:ascii="Courier New" w:hAnsi="Courier New" w:cs="Courier New"/>
          <w:sz w:val="16"/>
          <w:szCs w:val="16"/>
        </w:rPr>
      </w:pPr>
      <w:proofErr w:type="gramStart"/>
      <w:r w:rsidRPr="00723A68">
        <w:rPr>
          <w:rFonts w:ascii="Courier New" w:hAnsi="Courier New" w:cs="Courier New"/>
          <w:sz w:val="16"/>
          <w:szCs w:val="16"/>
        </w:rPr>
        <w:t>void</w:t>
      </w:r>
      <w:proofErr w:type="gramEnd"/>
      <w:r w:rsidRPr="00723A68">
        <w:rPr>
          <w:rFonts w:ascii="Courier New" w:hAnsi="Courier New" w:cs="Courier New"/>
          <w:sz w:val="16"/>
          <w:szCs w:val="16"/>
        </w:rPr>
        <w:t xml:space="preserve"> setup()</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 set pin(s) to input and output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pinMode</w:t>
      </w:r>
      <w:proofErr w:type="spellEnd"/>
      <w:r w:rsidRPr="00723A68">
        <w:rPr>
          <w:rFonts w:ascii="Courier New" w:hAnsi="Courier New" w:cs="Courier New"/>
          <w:sz w:val="16"/>
          <w:szCs w:val="16"/>
        </w:rPr>
        <w:t>(</w:t>
      </w:r>
      <w:proofErr w:type="spellStart"/>
      <w:proofErr w:type="gramEnd"/>
      <w:r w:rsidRPr="00723A68">
        <w:rPr>
          <w:rFonts w:ascii="Courier New" w:hAnsi="Courier New" w:cs="Courier New"/>
          <w:sz w:val="16"/>
          <w:szCs w:val="16"/>
        </w:rPr>
        <w:t>analogPin</w:t>
      </w:r>
      <w:proofErr w:type="spellEnd"/>
      <w:r w:rsidRPr="00723A68">
        <w:rPr>
          <w:rFonts w:ascii="Courier New" w:hAnsi="Courier New" w:cs="Courier New"/>
          <w:sz w:val="16"/>
          <w:szCs w:val="16"/>
        </w:rPr>
        <w:t xml:space="preserve"> + A0, INPUT);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 set the </w:t>
      </w:r>
      <w:proofErr w:type="spellStart"/>
      <w:r w:rsidRPr="00723A68">
        <w:rPr>
          <w:rFonts w:ascii="Courier New" w:hAnsi="Courier New" w:cs="Courier New"/>
          <w:sz w:val="16"/>
          <w:szCs w:val="16"/>
        </w:rPr>
        <w:t>slaveSelectPin</w:t>
      </w:r>
      <w:proofErr w:type="spellEnd"/>
      <w:r w:rsidRPr="00723A68">
        <w:rPr>
          <w:rFonts w:ascii="Courier New" w:hAnsi="Courier New" w:cs="Courier New"/>
          <w:sz w:val="16"/>
          <w:szCs w:val="16"/>
        </w:rPr>
        <w:t xml:space="preserve"> as an output: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pinMode</w:t>
      </w:r>
      <w:proofErr w:type="spellEnd"/>
      <w:proofErr w:type="gramEnd"/>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slaveSelectPin</w:t>
      </w:r>
      <w:proofErr w:type="spellEnd"/>
      <w:r w:rsidRPr="00723A68">
        <w:rPr>
          <w:rFonts w:ascii="Courier New" w:hAnsi="Courier New" w:cs="Courier New"/>
          <w:sz w:val="16"/>
          <w:szCs w:val="16"/>
        </w:rPr>
        <w:t>, OUTPUT);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 Initializes the SPI bus by setting SCK, MOSI, and SS to outputs,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 pulling SCK and MOSI low, and SS high.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SPI.begin</w:t>
      </w:r>
      <w:proofErr w:type="spellEnd"/>
      <w:r w:rsidRPr="00723A68">
        <w:rPr>
          <w:rFonts w:ascii="Courier New" w:hAnsi="Courier New" w:cs="Courier New"/>
          <w:sz w:val="16"/>
          <w:szCs w:val="16"/>
        </w:rPr>
        <w:t>(</w:t>
      </w:r>
      <w:proofErr w:type="gramEnd"/>
      <w:r w:rsidRPr="00723A68">
        <w:rPr>
          <w:rFonts w:ascii="Courier New" w:hAnsi="Courier New" w:cs="Courier New"/>
          <w:sz w:val="16"/>
          <w:szCs w:val="16"/>
        </w:rPr>
        <w:t xml:space="preserve">);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p>
    <w:p w:rsidR="00723A68" w:rsidRPr="00723A68" w:rsidRDefault="00723A68" w:rsidP="00723A68">
      <w:pPr>
        <w:contextualSpacing/>
        <w:rPr>
          <w:rFonts w:ascii="Courier New" w:hAnsi="Courier New" w:cs="Courier New"/>
          <w:sz w:val="16"/>
          <w:szCs w:val="16"/>
        </w:rPr>
      </w:pPr>
      <w:proofErr w:type="gramStart"/>
      <w:r w:rsidRPr="00723A68">
        <w:rPr>
          <w:rFonts w:ascii="Courier New" w:hAnsi="Courier New" w:cs="Courier New"/>
          <w:sz w:val="16"/>
          <w:szCs w:val="16"/>
        </w:rPr>
        <w:t>void</w:t>
      </w:r>
      <w:proofErr w:type="gramEnd"/>
      <w:r w:rsidRPr="00723A68">
        <w:rPr>
          <w:rFonts w:ascii="Courier New" w:hAnsi="Courier New" w:cs="Courier New"/>
          <w:sz w:val="16"/>
          <w:szCs w:val="16"/>
        </w:rPr>
        <w:t xml:space="preserve"> loop()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DACval</w:t>
      </w:r>
      <w:proofErr w:type="spellEnd"/>
      <w:proofErr w:type="gramStart"/>
      <w:r w:rsidRPr="00723A68">
        <w:rPr>
          <w:rFonts w:ascii="Courier New" w:hAnsi="Courier New" w:cs="Courier New"/>
          <w:sz w:val="16"/>
          <w:szCs w:val="16"/>
        </w:rPr>
        <w:t>=(</w:t>
      </w:r>
      <w:proofErr w:type="gramEnd"/>
      <w:r w:rsidRPr="00723A68">
        <w:rPr>
          <w:rFonts w:ascii="Courier New" w:hAnsi="Courier New" w:cs="Courier New"/>
          <w:sz w:val="16"/>
          <w:szCs w:val="16"/>
        </w:rPr>
        <w:t>((-Vout1/4.8)+2.5)*1023)/5;</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Serial.println</w:t>
      </w:r>
      <w:proofErr w:type="spellEnd"/>
      <w:r w:rsidRPr="00723A68">
        <w:rPr>
          <w:rFonts w:ascii="Courier New" w:hAnsi="Courier New" w:cs="Courier New"/>
          <w:sz w:val="16"/>
          <w:szCs w:val="16"/>
        </w:rPr>
        <w:t>(</w:t>
      </w:r>
      <w:proofErr w:type="spellStart"/>
      <w:proofErr w:type="gramEnd"/>
      <w:r w:rsidRPr="00723A68">
        <w:rPr>
          <w:rFonts w:ascii="Courier New" w:hAnsi="Courier New" w:cs="Courier New"/>
          <w:sz w:val="16"/>
          <w:szCs w:val="16"/>
        </w:rPr>
        <w:t>DACval</w:t>
      </w:r>
      <w:proofErr w:type="spellEnd"/>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r w:rsidRPr="00723A68">
        <w:rPr>
          <w:rFonts w:ascii="Courier New" w:hAnsi="Courier New" w:cs="Courier New"/>
          <w:sz w:val="16"/>
          <w:szCs w:val="16"/>
        </w:rPr>
        <w:t>DACval</w:t>
      </w:r>
      <w:proofErr w:type="spellEnd"/>
      <w:r w:rsidRPr="00723A68">
        <w:rPr>
          <w:rFonts w:ascii="Courier New" w:hAnsi="Courier New" w:cs="Courier New"/>
          <w:sz w:val="16"/>
          <w:szCs w:val="16"/>
        </w:rPr>
        <w:t xml:space="preserve"> = </w:t>
      </w:r>
      <w:proofErr w:type="spellStart"/>
      <w:r w:rsidRPr="00723A68">
        <w:rPr>
          <w:rFonts w:ascii="Courier New" w:hAnsi="Courier New" w:cs="Courier New"/>
          <w:sz w:val="16"/>
          <w:szCs w:val="16"/>
        </w:rPr>
        <w:t>DACval</w:t>
      </w:r>
      <w:proofErr w:type="spellEnd"/>
      <w:r w:rsidRPr="00723A68">
        <w:rPr>
          <w:rFonts w:ascii="Courier New" w:hAnsi="Courier New" w:cs="Courier New"/>
          <w:sz w:val="16"/>
          <w:szCs w:val="16"/>
        </w:rPr>
        <w:t xml:space="preserve"> &lt;&lt; </w:t>
      </w:r>
      <w:proofErr w:type="gramStart"/>
      <w:r w:rsidRPr="00723A68">
        <w:rPr>
          <w:rFonts w:ascii="Courier New" w:hAnsi="Courier New" w:cs="Courier New"/>
          <w:sz w:val="16"/>
          <w:szCs w:val="16"/>
        </w:rPr>
        <w:t>2 ;</w:t>
      </w:r>
      <w:proofErr w:type="gramEnd"/>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digitalWrite</w:t>
      </w:r>
      <w:proofErr w:type="spellEnd"/>
      <w:r w:rsidRPr="00723A68">
        <w:rPr>
          <w:rFonts w:ascii="Courier New" w:hAnsi="Courier New" w:cs="Courier New"/>
          <w:sz w:val="16"/>
          <w:szCs w:val="16"/>
        </w:rPr>
        <w:t>(</w:t>
      </w:r>
      <w:proofErr w:type="spellStart"/>
      <w:proofErr w:type="gramEnd"/>
      <w:r w:rsidRPr="00723A68">
        <w:rPr>
          <w:rFonts w:ascii="Courier New" w:hAnsi="Courier New" w:cs="Courier New"/>
          <w:sz w:val="16"/>
          <w:szCs w:val="16"/>
        </w:rPr>
        <w:t>slaveSelectPin</w:t>
      </w:r>
      <w:proofErr w:type="spellEnd"/>
      <w:r w:rsidRPr="00723A68">
        <w:rPr>
          <w:rFonts w:ascii="Courier New" w:hAnsi="Courier New" w:cs="Courier New"/>
          <w:sz w:val="16"/>
          <w:szCs w:val="16"/>
        </w:rPr>
        <w:t>, LOW);</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gramStart"/>
      <w:r w:rsidRPr="00723A68">
        <w:rPr>
          <w:rFonts w:ascii="Courier New" w:hAnsi="Courier New" w:cs="Courier New"/>
          <w:sz w:val="16"/>
          <w:szCs w:val="16"/>
        </w:rPr>
        <w:t>data</w:t>
      </w:r>
      <w:proofErr w:type="gramEnd"/>
      <w:r w:rsidRPr="00723A68">
        <w:rPr>
          <w:rFonts w:ascii="Courier New" w:hAnsi="Courier New" w:cs="Courier New"/>
          <w:sz w:val="16"/>
          <w:szCs w:val="16"/>
        </w:rPr>
        <w:t xml:space="preserve"> = </w:t>
      </w:r>
      <w:proofErr w:type="spellStart"/>
      <w:r w:rsidRPr="00723A68">
        <w:rPr>
          <w:rFonts w:ascii="Courier New" w:hAnsi="Courier New" w:cs="Courier New"/>
          <w:sz w:val="16"/>
          <w:szCs w:val="16"/>
        </w:rPr>
        <w:t>highByte</w:t>
      </w:r>
      <w:proofErr w:type="spellEnd"/>
      <w:r w:rsidRPr="00723A68">
        <w:rPr>
          <w:rFonts w:ascii="Courier New" w:hAnsi="Courier New" w:cs="Courier New"/>
          <w:sz w:val="16"/>
          <w:szCs w:val="16"/>
        </w:rPr>
        <w:t>(</w:t>
      </w:r>
      <w:proofErr w:type="spellStart"/>
      <w:r w:rsidRPr="00723A68">
        <w:rPr>
          <w:rFonts w:ascii="Courier New" w:hAnsi="Courier New" w:cs="Courier New"/>
          <w:sz w:val="16"/>
          <w:szCs w:val="16"/>
        </w:rPr>
        <w:t>DACval</w:t>
      </w:r>
      <w:proofErr w:type="spellEnd"/>
      <w:r w:rsidRPr="00723A68">
        <w:rPr>
          <w:rFonts w:ascii="Courier New" w:hAnsi="Courier New" w:cs="Courier New"/>
          <w:sz w:val="16"/>
          <w:szCs w:val="16"/>
        </w:rPr>
        <w:t xml:space="preserve">);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gramStart"/>
      <w:r w:rsidRPr="00723A68">
        <w:rPr>
          <w:rFonts w:ascii="Courier New" w:hAnsi="Courier New" w:cs="Courier New"/>
          <w:sz w:val="16"/>
          <w:szCs w:val="16"/>
        </w:rPr>
        <w:t>data</w:t>
      </w:r>
      <w:proofErr w:type="gramEnd"/>
      <w:r w:rsidRPr="00723A68">
        <w:rPr>
          <w:rFonts w:ascii="Courier New" w:hAnsi="Courier New" w:cs="Courier New"/>
          <w:sz w:val="16"/>
          <w:szCs w:val="16"/>
        </w:rPr>
        <w:t xml:space="preserve"> = 0b00001111 &amp; data;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gramStart"/>
      <w:r w:rsidRPr="00723A68">
        <w:rPr>
          <w:rFonts w:ascii="Courier New" w:hAnsi="Courier New" w:cs="Courier New"/>
          <w:sz w:val="16"/>
          <w:szCs w:val="16"/>
        </w:rPr>
        <w:t>data</w:t>
      </w:r>
      <w:proofErr w:type="gramEnd"/>
      <w:r w:rsidRPr="00723A68">
        <w:rPr>
          <w:rFonts w:ascii="Courier New" w:hAnsi="Courier New" w:cs="Courier New"/>
          <w:sz w:val="16"/>
          <w:szCs w:val="16"/>
        </w:rPr>
        <w:t xml:space="preserve"> = 0b00110000 | data;     </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SPI.transfer</w:t>
      </w:r>
      <w:proofErr w:type="spellEnd"/>
      <w:r w:rsidRPr="00723A68">
        <w:rPr>
          <w:rFonts w:ascii="Courier New" w:hAnsi="Courier New" w:cs="Courier New"/>
          <w:sz w:val="16"/>
          <w:szCs w:val="16"/>
        </w:rPr>
        <w:t>(</w:t>
      </w:r>
      <w:proofErr w:type="gramEnd"/>
      <w:r w:rsidRPr="00723A68">
        <w:rPr>
          <w:rFonts w:ascii="Courier New" w:hAnsi="Courier New" w:cs="Courier New"/>
          <w:sz w:val="16"/>
          <w:szCs w:val="16"/>
        </w:rPr>
        <w:t>data);</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gramStart"/>
      <w:r w:rsidRPr="00723A68">
        <w:rPr>
          <w:rFonts w:ascii="Courier New" w:hAnsi="Courier New" w:cs="Courier New"/>
          <w:sz w:val="16"/>
          <w:szCs w:val="16"/>
        </w:rPr>
        <w:t>data</w:t>
      </w:r>
      <w:proofErr w:type="gramEnd"/>
      <w:r w:rsidRPr="00723A68">
        <w:rPr>
          <w:rFonts w:ascii="Courier New" w:hAnsi="Courier New" w:cs="Courier New"/>
          <w:sz w:val="16"/>
          <w:szCs w:val="16"/>
        </w:rPr>
        <w:t xml:space="preserve"> = </w:t>
      </w:r>
      <w:proofErr w:type="spellStart"/>
      <w:r w:rsidRPr="00723A68">
        <w:rPr>
          <w:rFonts w:ascii="Courier New" w:hAnsi="Courier New" w:cs="Courier New"/>
          <w:sz w:val="16"/>
          <w:szCs w:val="16"/>
        </w:rPr>
        <w:t>lowByte</w:t>
      </w:r>
      <w:proofErr w:type="spellEnd"/>
      <w:r w:rsidRPr="00723A68">
        <w:rPr>
          <w:rFonts w:ascii="Courier New" w:hAnsi="Courier New" w:cs="Courier New"/>
          <w:sz w:val="16"/>
          <w:szCs w:val="16"/>
        </w:rPr>
        <w:t>(</w:t>
      </w:r>
      <w:proofErr w:type="spellStart"/>
      <w:r w:rsidRPr="00723A68">
        <w:rPr>
          <w:rFonts w:ascii="Courier New" w:hAnsi="Courier New" w:cs="Courier New"/>
          <w:sz w:val="16"/>
          <w:szCs w:val="16"/>
        </w:rPr>
        <w:t>DACval</w:t>
      </w:r>
      <w:proofErr w:type="spellEnd"/>
      <w:r w:rsidRPr="00723A68">
        <w:rPr>
          <w:rFonts w:ascii="Courier New" w:hAnsi="Courier New" w:cs="Courier New"/>
          <w:sz w:val="16"/>
          <w:szCs w:val="16"/>
        </w:rPr>
        <w:t>);</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SPI.transfer</w:t>
      </w:r>
      <w:proofErr w:type="spellEnd"/>
      <w:r w:rsidRPr="00723A68">
        <w:rPr>
          <w:rFonts w:ascii="Courier New" w:hAnsi="Courier New" w:cs="Courier New"/>
          <w:sz w:val="16"/>
          <w:szCs w:val="16"/>
        </w:rPr>
        <w:t>(</w:t>
      </w:r>
      <w:proofErr w:type="gramEnd"/>
      <w:r w:rsidRPr="00723A68">
        <w:rPr>
          <w:rFonts w:ascii="Courier New" w:hAnsi="Courier New" w:cs="Courier New"/>
          <w:sz w:val="16"/>
          <w:szCs w:val="16"/>
        </w:rPr>
        <w:t>data);</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spellStart"/>
      <w:proofErr w:type="gramStart"/>
      <w:r w:rsidRPr="00723A68">
        <w:rPr>
          <w:rFonts w:ascii="Courier New" w:hAnsi="Courier New" w:cs="Courier New"/>
          <w:sz w:val="16"/>
          <w:szCs w:val="16"/>
        </w:rPr>
        <w:t>digitalWrite</w:t>
      </w:r>
      <w:proofErr w:type="spellEnd"/>
      <w:r w:rsidRPr="00723A68">
        <w:rPr>
          <w:rFonts w:ascii="Courier New" w:hAnsi="Courier New" w:cs="Courier New"/>
          <w:sz w:val="16"/>
          <w:szCs w:val="16"/>
        </w:rPr>
        <w:t>(</w:t>
      </w:r>
      <w:proofErr w:type="spellStart"/>
      <w:proofErr w:type="gramEnd"/>
      <w:r w:rsidRPr="00723A68">
        <w:rPr>
          <w:rFonts w:ascii="Courier New" w:hAnsi="Courier New" w:cs="Courier New"/>
          <w:sz w:val="16"/>
          <w:szCs w:val="16"/>
        </w:rPr>
        <w:t>slaveSelectPin</w:t>
      </w:r>
      <w:proofErr w:type="spellEnd"/>
      <w:r w:rsidRPr="00723A68">
        <w:rPr>
          <w:rFonts w:ascii="Courier New" w:hAnsi="Courier New" w:cs="Courier New"/>
          <w:sz w:val="16"/>
          <w:szCs w:val="16"/>
        </w:rPr>
        <w:t>, HIGH);</w:t>
      </w:r>
    </w:p>
    <w:p w:rsidR="00723A68" w:rsidRPr="00723A68" w:rsidRDefault="00723A68" w:rsidP="00723A68">
      <w:pPr>
        <w:contextualSpacing/>
        <w:rPr>
          <w:rFonts w:ascii="Courier New" w:hAnsi="Courier New" w:cs="Courier New"/>
          <w:sz w:val="16"/>
          <w:szCs w:val="16"/>
        </w:rPr>
      </w:pPr>
      <w:r w:rsidRPr="00723A68">
        <w:rPr>
          <w:rFonts w:ascii="Courier New" w:hAnsi="Courier New" w:cs="Courier New"/>
          <w:sz w:val="16"/>
          <w:szCs w:val="16"/>
        </w:rPr>
        <w:t xml:space="preserve">  </w:t>
      </w:r>
      <w:proofErr w:type="gramStart"/>
      <w:r w:rsidRPr="00723A68">
        <w:rPr>
          <w:rFonts w:ascii="Courier New" w:hAnsi="Courier New" w:cs="Courier New"/>
          <w:sz w:val="16"/>
          <w:szCs w:val="16"/>
        </w:rPr>
        <w:t>delay(</w:t>
      </w:r>
      <w:proofErr w:type="gramEnd"/>
      <w:r w:rsidRPr="00723A68">
        <w:rPr>
          <w:rFonts w:ascii="Courier New" w:hAnsi="Courier New" w:cs="Courier New"/>
          <w:sz w:val="16"/>
          <w:szCs w:val="16"/>
        </w:rPr>
        <w:t>1000);</w:t>
      </w:r>
    </w:p>
    <w:p w:rsidR="000B534B" w:rsidRDefault="00723A68" w:rsidP="00723A68">
      <w:pPr>
        <w:contextualSpacing/>
      </w:pPr>
      <w:r w:rsidRPr="00723A68">
        <w:rPr>
          <w:rFonts w:ascii="Courier New" w:hAnsi="Courier New" w:cs="Courier New"/>
          <w:sz w:val="16"/>
          <w:szCs w:val="16"/>
        </w:rPr>
        <w:t>}</w:t>
      </w:r>
    </w:p>
    <w:p w:rsidR="00184078" w:rsidRDefault="00184078" w:rsidP="001E5F92">
      <w:pPr>
        <w:contextualSpacing/>
      </w:pPr>
    </w:p>
    <w:sectPr w:rsidR="00184078" w:rsidSect="00F43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C3CAE"/>
    <w:multiLevelType w:val="hybridMultilevel"/>
    <w:tmpl w:val="0FA2224A"/>
    <w:lvl w:ilvl="0" w:tplc="E404E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301169"/>
    <w:rsid w:val="000446A1"/>
    <w:rsid w:val="00055D97"/>
    <w:rsid w:val="00085778"/>
    <w:rsid w:val="000B534B"/>
    <w:rsid w:val="00117A87"/>
    <w:rsid w:val="001215FF"/>
    <w:rsid w:val="00184078"/>
    <w:rsid w:val="001E5F92"/>
    <w:rsid w:val="00242CF2"/>
    <w:rsid w:val="002874FD"/>
    <w:rsid w:val="00301169"/>
    <w:rsid w:val="003421FE"/>
    <w:rsid w:val="003E264D"/>
    <w:rsid w:val="004859C4"/>
    <w:rsid w:val="005E16E8"/>
    <w:rsid w:val="005E52A7"/>
    <w:rsid w:val="00653DD5"/>
    <w:rsid w:val="007123CA"/>
    <w:rsid w:val="00720217"/>
    <w:rsid w:val="00723A68"/>
    <w:rsid w:val="008072FA"/>
    <w:rsid w:val="00883431"/>
    <w:rsid w:val="0088521A"/>
    <w:rsid w:val="008912AA"/>
    <w:rsid w:val="008E3779"/>
    <w:rsid w:val="00921127"/>
    <w:rsid w:val="0097509A"/>
    <w:rsid w:val="00A902B4"/>
    <w:rsid w:val="00B67D6B"/>
    <w:rsid w:val="00B74F71"/>
    <w:rsid w:val="00BD65A3"/>
    <w:rsid w:val="00BE09F1"/>
    <w:rsid w:val="00CB5EE9"/>
    <w:rsid w:val="00CE48EC"/>
    <w:rsid w:val="00E06505"/>
    <w:rsid w:val="00E122B0"/>
    <w:rsid w:val="00F43188"/>
    <w:rsid w:val="00F44117"/>
    <w:rsid w:val="00F7782E"/>
    <w:rsid w:val="00F87A57"/>
    <w:rsid w:val="00FC0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188"/>
  </w:style>
  <w:style w:type="paragraph" w:styleId="Heading1">
    <w:name w:val="heading 1"/>
    <w:basedOn w:val="Normal"/>
    <w:next w:val="Normal"/>
    <w:link w:val="Heading1Char"/>
    <w:uiPriority w:val="9"/>
    <w:qFormat/>
    <w:rsid w:val="00BE09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09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F92"/>
    <w:pPr>
      <w:ind w:left="720"/>
      <w:contextualSpacing/>
    </w:pPr>
  </w:style>
  <w:style w:type="paragraph" w:styleId="BalloonText">
    <w:name w:val="Balloon Text"/>
    <w:basedOn w:val="Normal"/>
    <w:link w:val="BalloonTextChar"/>
    <w:uiPriority w:val="99"/>
    <w:semiHidden/>
    <w:unhideWhenUsed/>
    <w:rsid w:val="00B74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F71"/>
    <w:rPr>
      <w:rFonts w:ascii="Tahoma" w:hAnsi="Tahoma" w:cs="Tahoma"/>
      <w:sz w:val="16"/>
      <w:szCs w:val="16"/>
    </w:rPr>
  </w:style>
  <w:style w:type="character" w:styleId="PlaceholderText">
    <w:name w:val="Placeholder Text"/>
    <w:basedOn w:val="DefaultParagraphFont"/>
    <w:uiPriority w:val="99"/>
    <w:semiHidden/>
    <w:rsid w:val="00B74F71"/>
    <w:rPr>
      <w:color w:val="808080"/>
    </w:rPr>
  </w:style>
  <w:style w:type="character" w:styleId="Hyperlink">
    <w:name w:val="Hyperlink"/>
    <w:basedOn w:val="DefaultParagraphFont"/>
    <w:uiPriority w:val="99"/>
    <w:unhideWhenUsed/>
    <w:rsid w:val="000B534B"/>
    <w:rPr>
      <w:color w:val="0000FF" w:themeColor="hyperlink"/>
      <w:u w:val="single"/>
    </w:rPr>
  </w:style>
  <w:style w:type="character" w:styleId="FollowedHyperlink">
    <w:name w:val="FollowedHyperlink"/>
    <w:basedOn w:val="DefaultParagraphFont"/>
    <w:uiPriority w:val="99"/>
    <w:semiHidden/>
    <w:unhideWhenUsed/>
    <w:rsid w:val="000B534B"/>
    <w:rPr>
      <w:color w:val="800080" w:themeColor="followedHyperlink"/>
      <w:u w:val="single"/>
    </w:rPr>
  </w:style>
  <w:style w:type="table" w:styleId="TableGrid">
    <w:name w:val="Table Grid"/>
    <w:basedOn w:val="TableNormal"/>
    <w:uiPriority w:val="59"/>
    <w:rsid w:val="00921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E09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09F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8521A"/>
    <w:pPr>
      <w:outlineLvl w:val="9"/>
    </w:pPr>
    <w:rPr>
      <w:lang w:eastAsia="ja-JP"/>
    </w:rPr>
  </w:style>
  <w:style w:type="paragraph" w:styleId="TOC1">
    <w:name w:val="toc 1"/>
    <w:basedOn w:val="Normal"/>
    <w:next w:val="Normal"/>
    <w:autoRedefine/>
    <w:uiPriority w:val="39"/>
    <w:unhideWhenUsed/>
    <w:rsid w:val="0088521A"/>
    <w:pPr>
      <w:spacing w:after="100"/>
    </w:pPr>
  </w:style>
  <w:style w:type="paragraph" w:styleId="TOC2">
    <w:name w:val="toc 2"/>
    <w:basedOn w:val="Normal"/>
    <w:next w:val="Normal"/>
    <w:autoRedefine/>
    <w:uiPriority w:val="39"/>
    <w:unhideWhenUsed/>
    <w:rsid w:val="0088521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F92"/>
    <w:pPr>
      <w:ind w:left="720"/>
      <w:contextualSpacing/>
    </w:pPr>
  </w:style>
  <w:style w:type="paragraph" w:styleId="BalloonText">
    <w:name w:val="Balloon Text"/>
    <w:basedOn w:val="Normal"/>
    <w:link w:val="BalloonTextChar"/>
    <w:uiPriority w:val="99"/>
    <w:semiHidden/>
    <w:unhideWhenUsed/>
    <w:rsid w:val="00B74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F71"/>
    <w:rPr>
      <w:rFonts w:ascii="Tahoma" w:hAnsi="Tahoma" w:cs="Tahoma"/>
      <w:sz w:val="16"/>
      <w:szCs w:val="16"/>
    </w:rPr>
  </w:style>
  <w:style w:type="character" w:styleId="PlaceholderText">
    <w:name w:val="Placeholder Text"/>
    <w:basedOn w:val="DefaultParagraphFont"/>
    <w:uiPriority w:val="99"/>
    <w:semiHidden/>
    <w:rsid w:val="00B74F71"/>
    <w:rPr>
      <w:color w:val="808080"/>
    </w:rPr>
  </w:style>
  <w:style w:type="character" w:styleId="Hyperlink">
    <w:name w:val="Hyperlink"/>
    <w:basedOn w:val="DefaultParagraphFont"/>
    <w:uiPriority w:val="99"/>
    <w:unhideWhenUsed/>
    <w:rsid w:val="000B534B"/>
    <w:rPr>
      <w:color w:val="0000FF" w:themeColor="hyperlink"/>
      <w:u w:val="single"/>
    </w:rPr>
  </w:style>
  <w:style w:type="character" w:styleId="FollowedHyperlink">
    <w:name w:val="FollowedHyperlink"/>
    <w:basedOn w:val="DefaultParagraphFont"/>
    <w:uiPriority w:val="99"/>
    <w:semiHidden/>
    <w:unhideWhenUsed/>
    <w:rsid w:val="000B534B"/>
    <w:rPr>
      <w:color w:val="800080" w:themeColor="followedHyperlink"/>
      <w:u w:val="single"/>
    </w:rPr>
  </w:style>
  <w:style w:type="table" w:styleId="TableGrid">
    <w:name w:val="Table Grid"/>
    <w:basedOn w:val="TableNormal"/>
    <w:uiPriority w:val="59"/>
    <w:rsid w:val="00921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CD94B-F413-4C15-8B73-33A9B985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12</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Heth</dc:creator>
  <cp:lastModifiedBy>Walter</cp:lastModifiedBy>
  <cp:revision>14</cp:revision>
  <cp:lastPrinted>2013-08-29T17:02:00Z</cp:lastPrinted>
  <dcterms:created xsi:type="dcterms:W3CDTF">2013-04-06T22:30:00Z</dcterms:created>
  <dcterms:modified xsi:type="dcterms:W3CDTF">2013-08-29T17:02:00Z</dcterms:modified>
</cp:coreProperties>
</file>